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DB" w:rsidRPr="00EC5DDB" w:rsidRDefault="00EC5DDB" w:rsidP="00844116">
      <w:pPr>
        <w:spacing w:after="120"/>
        <w:rPr>
          <w:rFonts w:ascii="Verdana" w:hAnsi="Verdana"/>
          <w:sz w:val="22"/>
          <w:szCs w:val="22"/>
        </w:rPr>
      </w:pPr>
    </w:p>
    <w:p w:rsidR="00EC5DDB" w:rsidRPr="00EC5DDB" w:rsidRDefault="00EC5DDB" w:rsidP="00844116">
      <w:pPr>
        <w:spacing w:after="120"/>
        <w:rPr>
          <w:rFonts w:ascii="Verdana" w:hAnsi="Verdana"/>
          <w:b/>
          <w:sz w:val="22"/>
          <w:szCs w:val="22"/>
        </w:rPr>
      </w:pPr>
      <w:r w:rsidRPr="00EC5DDB">
        <w:rPr>
          <w:rFonts w:ascii="Verdana" w:hAnsi="Verdana"/>
          <w:b/>
          <w:sz w:val="22"/>
          <w:szCs w:val="22"/>
        </w:rPr>
        <w:t>Sujet</w:t>
      </w:r>
    </w:p>
    <w:p w:rsidR="00EC5DDB" w:rsidRPr="00EC5DDB" w:rsidRDefault="00EC5DDB" w:rsidP="00844116">
      <w:pPr>
        <w:spacing w:after="120"/>
        <w:rPr>
          <w:rFonts w:ascii="Verdana" w:hAnsi="Verdana"/>
          <w:sz w:val="22"/>
          <w:szCs w:val="22"/>
        </w:rPr>
      </w:pPr>
    </w:p>
    <w:p w:rsidR="00563084" w:rsidRDefault="00EC5DDB" w:rsidP="00844116">
      <w:pPr>
        <w:spacing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Mis à part un animal, le sujet est libre. Tu peux parler d’un personnage (acteur, chanteur, membre de ta famille, peintre, </w:t>
      </w:r>
      <w:proofErr w:type="spellStart"/>
      <w:r>
        <w:rPr>
          <w:rFonts w:ascii="Verdana" w:hAnsi="Verdana"/>
          <w:sz w:val="22"/>
          <w:szCs w:val="22"/>
        </w:rPr>
        <w:t>etc</w:t>
      </w:r>
      <w:proofErr w:type="spellEnd"/>
      <w:r>
        <w:rPr>
          <w:rFonts w:ascii="Verdana" w:hAnsi="Verdana"/>
          <w:sz w:val="22"/>
          <w:szCs w:val="22"/>
        </w:rPr>
        <w:t xml:space="preserve">) d’un lieu (monument, spectacle, </w:t>
      </w:r>
      <w:proofErr w:type="spellStart"/>
      <w:r>
        <w:rPr>
          <w:rFonts w:ascii="Verdana" w:hAnsi="Verdana"/>
          <w:sz w:val="22"/>
          <w:szCs w:val="22"/>
        </w:rPr>
        <w:t>etc</w:t>
      </w:r>
      <w:proofErr w:type="spellEnd"/>
      <w:r>
        <w:rPr>
          <w:rFonts w:ascii="Verdana" w:hAnsi="Verdana"/>
          <w:sz w:val="22"/>
          <w:szCs w:val="22"/>
        </w:rPr>
        <w:t>), d’un film, d’u</w:t>
      </w:r>
      <w:bookmarkStart w:id="0" w:name="_GoBack"/>
      <w:bookmarkEnd w:id="0"/>
      <w:r>
        <w:rPr>
          <w:rFonts w:ascii="Verdana" w:hAnsi="Verdana"/>
          <w:sz w:val="22"/>
          <w:szCs w:val="22"/>
        </w:rPr>
        <w:t>ne chanson, etc.</w:t>
      </w:r>
    </w:p>
    <w:p w:rsidR="00563084" w:rsidRDefault="00EC5DDB" w:rsidP="00844116">
      <w:pPr>
        <w:spacing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La seule obligation est que tu apprennes quelque chose en préparant cet exposé, que tu fasses des recherches et que tes camarades apprennent quelque chose en t’écoutant.</w:t>
      </w:r>
      <w:r w:rsidR="00844116">
        <w:rPr>
          <w:rFonts w:ascii="Verdana" w:hAnsi="Verdana"/>
          <w:sz w:val="22"/>
          <w:szCs w:val="22"/>
        </w:rPr>
        <w:t xml:space="preserve"> Les sujets originaux sont plus intéressants à préparer, à présenter et à écouter !</w:t>
      </w:r>
    </w:p>
    <w:p w:rsidR="00EC5DDB" w:rsidRPr="00EC5DDB" w:rsidRDefault="002701B7" w:rsidP="00844116">
      <w:pPr>
        <w:spacing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Vous devez travailler seuls.</w:t>
      </w:r>
    </w:p>
    <w:p w:rsidR="00EC5DDB" w:rsidRPr="00EC5DDB" w:rsidRDefault="00EC5DDB" w:rsidP="00844116">
      <w:pPr>
        <w:spacing w:after="120"/>
        <w:rPr>
          <w:rFonts w:ascii="Verdana" w:hAnsi="Verdana"/>
          <w:sz w:val="22"/>
          <w:szCs w:val="22"/>
        </w:rPr>
      </w:pPr>
    </w:p>
    <w:p w:rsidR="002701B7" w:rsidRPr="00EC5DDB" w:rsidRDefault="002701B7" w:rsidP="002701B7">
      <w:pPr>
        <w:spacing w:after="120"/>
        <w:rPr>
          <w:rFonts w:ascii="Verdana" w:hAnsi="Verdana"/>
          <w:b/>
          <w:sz w:val="22"/>
          <w:szCs w:val="22"/>
        </w:rPr>
      </w:pPr>
      <w:r w:rsidRPr="00EC5DDB">
        <w:rPr>
          <w:rFonts w:ascii="Verdana" w:hAnsi="Verdana"/>
          <w:b/>
          <w:sz w:val="22"/>
          <w:szCs w:val="22"/>
        </w:rPr>
        <w:t>Marche à suivre, quelques indications…</w:t>
      </w:r>
    </w:p>
    <w:p w:rsidR="002701B7" w:rsidRPr="00EC5DDB" w:rsidRDefault="002701B7" w:rsidP="002701B7">
      <w:pPr>
        <w:spacing w:after="120"/>
        <w:rPr>
          <w:rFonts w:ascii="Verdana" w:hAnsi="Verdana"/>
          <w:b/>
          <w:sz w:val="22"/>
          <w:szCs w:val="22"/>
        </w:rPr>
      </w:pPr>
    </w:p>
    <w:p w:rsidR="002701B7" w:rsidRPr="002432F6" w:rsidRDefault="002701B7" w:rsidP="002701B7">
      <w:pPr>
        <w:tabs>
          <w:tab w:val="left" w:pos="851"/>
        </w:tabs>
        <w:spacing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</w:t>
      </w:r>
      <w:r>
        <w:rPr>
          <w:rFonts w:ascii="Verdana" w:hAnsi="Verdana"/>
          <w:sz w:val="22"/>
          <w:szCs w:val="22"/>
        </w:rPr>
        <w:tab/>
      </w:r>
      <w:r w:rsidRPr="002432F6">
        <w:rPr>
          <w:rFonts w:ascii="Verdana" w:hAnsi="Verdana"/>
          <w:sz w:val="22"/>
          <w:szCs w:val="22"/>
        </w:rPr>
        <w:t>prendre le temps de choisir un sujet intéressant</w:t>
      </w:r>
    </w:p>
    <w:p w:rsidR="002701B7" w:rsidRPr="002432F6" w:rsidRDefault="002701B7" w:rsidP="002701B7">
      <w:pPr>
        <w:tabs>
          <w:tab w:val="left" w:pos="851"/>
        </w:tabs>
        <w:spacing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</w:t>
      </w:r>
      <w:r>
        <w:rPr>
          <w:rFonts w:ascii="Verdana" w:hAnsi="Verdana"/>
          <w:sz w:val="22"/>
          <w:szCs w:val="22"/>
        </w:rPr>
        <w:tab/>
      </w:r>
      <w:r w:rsidRPr="002432F6">
        <w:rPr>
          <w:rFonts w:ascii="Verdana" w:hAnsi="Verdana"/>
          <w:sz w:val="22"/>
          <w:szCs w:val="22"/>
        </w:rPr>
        <w:t>chercher plusieurs documents, ne pas se référer à une seule source.</w:t>
      </w:r>
    </w:p>
    <w:p w:rsidR="002701B7" w:rsidRPr="002432F6" w:rsidRDefault="002701B7" w:rsidP="002701B7">
      <w:pPr>
        <w:tabs>
          <w:tab w:val="left" w:pos="851"/>
        </w:tabs>
        <w:spacing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3.</w:t>
      </w:r>
      <w:r>
        <w:rPr>
          <w:rFonts w:ascii="Verdana" w:hAnsi="Verdana"/>
          <w:sz w:val="22"/>
          <w:szCs w:val="22"/>
        </w:rPr>
        <w:tab/>
      </w:r>
      <w:r w:rsidRPr="002432F6">
        <w:rPr>
          <w:rFonts w:ascii="Verdana" w:hAnsi="Verdana"/>
          <w:sz w:val="22"/>
          <w:szCs w:val="22"/>
        </w:rPr>
        <w:t>lire les documents et les comprendre</w:t>
      </w:r>
    </w:p>
    <w:p w:rsidR="002701B7" w:rsidRPr="002432F6" w:rsidRDefault="002701B7" w:rsidP="002701B7">
      <w:pPr>
        <w:tabs>
          <w:tab w:val="left" w:pos="851"/>
        </w:tabs>
        <w:spacing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4.</w:t>
      </w:r>
      <w:r>
        <w:rPr>
          <w:rFonts w:ascii="Verdana" w:hAnsi="Verdana"/>
          <w:sz w:val="22"/>
          <w:szCs w:val="22"/>
        </w:rPr>
        <w:tab/>
      </w:r>
      <w:r w:rsidRPr="002432F6">
        <w:rPr>
          <w:rFonts w:ascii="Verdana" w:hAnsi="Verdana"/>
          <w:sz w:val="22"/>
          <w:szCs w:val="22"/>
        </w:rPr>
        <w:t xml:space="preserve">élaborer la structure de son exposé (thèmes, chapitres, </w:t>
      </w:r>
      <w:proofErr w:type="spellStart"/>
      <w:r w:rsidRPr="002432F6">
        <w:rPr>
          <w:rFonts w:ascii="Verdana" w:hAnsi="Verdana"/>
          <w:sz w:val="22"/>
          <w:szCs w:val="22"/>
        </w:rPr>
        <w:t>etc</w:t>
      </w:r>
      <w:proofErr w:type="spellEnd"/>
      <w:r w:rsidRPr="002432F6">
        <w:rPr>
          <w:rFonts w:ascii="Verdana" w:hAnsi="Verdana"/>
          <w:sz w:val="22"/>
          <w:szCs w:val="22"/>
        </w:rPr>
        <w:t>)</w:t>
      </w:r>
    </w:p>
    <w:p w:rsidR="002701B7" w:rsidRPr="002432F6" w:rsidRDefault="002701B7" w:rsidP="002701B7">
      <w:pPr>
        <w:tabs>
          <w:tab w:val="left" w:pos="851"/>
        </w:tabs>
        <w:spacing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5.</w:t>
      </w:r>
      <w:r>
        <w:rPr>
          <w:rFonts w:ascii="Verdana" w:hAnsi="Verdana"/>
          <w:sz w:val="22"/>
          <w:szCs w:val="22"/>
        </w:rPr>
        <w:tab/>
      </w:r>
      <w:r w:rsidRPr="002432F6">
        <w:rPr>
          <w:rFonts w:ascii="Verdana" w:hAnsi="Verdana"/>
          <w:sz w:val="22"/>
          <w:szCs w:val="22"/>
        </w:rPr>
        <w:t>trier et classer la documentation en fonction des chapitres</w:t>
      </w:r>
    </w:p>
    <w:p w:rsidR="002701B7" w:rsidRPr="002432F6" w:rsidRDefault="002701B7" w:rsidP="002701B7">
      <w:pPr>
        <w:tabs>
          <w:tab w:val="left" w:pos="851"/>
        </w:tabs>
        <w:spacing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6.</w:t>
      </w:r>
      <w:r>
        <w:rPr>
          <w:rFonts w:ascii="Verdana" w:hAnsi="Verdana"/>
          <w:sz w:val="22"/>
          <w:szCs w:val="22"/>
        </w:rPr>
        <w:tab/>
      </w:r>
      <w:r w:rsidRPr="002432F6">
        <w:rPr>
          <w:rFonts w:ascii="Verdana" w:hAnsi="Verdana"/>
          <w:sz w:val="22"/>
          <w:szCs w:val="22"/>
        </w:rPr>
        <w:t>rédiger un premier brouillon</w:t>
      </w:r>
    </w:p>
    <w:p w:rsidR="002701B7" w:rsidRPr="002432F6" w:rsidRDefault="002701B7" w:rsidP="002701B7">
      <w:pPr>
        <w:tabs>
          <w:tab w:val="left" w:pos="851"/>
        </w:tabs>
        <w:spacing w:after="120"/>
        <w:ind w:left="851" w:hanging="8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7.</w:t>
      </w:r>
      <w:r>
        <w:rPr>
          <w:rFonts w:ascii="Verdana" w:hAnsi="Verdana"/>
          <w:sz w:val="22"/>
          <w:szCs w:val="22"/>
        </w:rPr>
        <w:tab/>
      </w:r>
      <w:r w:rsidRPr="002432F6">
        <w:rPr>
          <w:rFonts w:ascii="Verdana" w:hAnsi="Verdana"/>
          <w:sz w:val="22"/>
          <w:szCs w:val="22"/>
        </w:rPr>
        <w:t>approfondir les recherches, trouver des détails, compléter en fonction des thèmes</w:t>
      </w:r>
    </w:p>
    <w:p w:rsidR="002701B7" w:rsidRPr="002432F6" w:rsidRDefault="002701B7" w:rsidP="002701B7">
      <w:pPr>
        <w:tabs>
          <w:tab w:val="left" w:pos="851"/>
        </w:tabs>
        <w:spacing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8.</w:t>
      </w:r>
      <w:r>
        <w:rPr>
          <w:rFonts w:ascii="Verdana" w:hAnsi="Verdana"/>
          <w:sz w:val="22"/>
          <w:szCs w:val="22"/>
        </w:rPr>
        <w:tab/>
      </w:r>
      <w:r w:rsidRPr="002432F6">
        <w:rPr>
          <w:rFonts w:ascii="Verdana" w:hAnsi="Verdana"/>
          <w:sz w:val="22"/>
          <w:szCs w:val="22"/>
        </w:rPr>
        <w:t>rédiger un 2</w:t>
      </w:r>
      <w:r w:rsidRPr="002432F6">
        <w:rPr>
          <w:rFonts w:ascii="Verdana" w:hAnsi="Verdana"/>
          <w:sz w:val="22"/>
          <w:szCs w:val="22"/>
          <w:vertAlign w:val="superscript"/>
        </w:rPr>
        <w:t xml:space="preserve">ème </w:t>
      </w:r>
      <w:r w:rsidRPr="002432F6">
        <w:rPr>
          <w:rFonts w:ascii="Verdana" w:hAnsi="Verdana"/>
          <w:sz w:val="22"/>
          <w:szCs w:val="22"/>
        </w:rPr>
        <w:t>brouillon (ou améliorer le premier)</w:t>
      </w:r>
    </w:p>
    <w:p w:rsidR="002701B7" w:rsidRPr="002432F6" w:rsidRDefault="002701B7" w:rsidP="002701B7">
      <w:pPr>
        <w:tabs>
          <w:tab w:val="left" w:pos="851"/>
        </w:tabs>
        <w:spacing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9.</w:t>
      </w:r>
      <w:r>
        <w:rPr>
          <w:rFonts w:ascii="Verdana" w:hAnsi="Verdana"/>
          <w:sz w:val="22"/>
          <w:szCs w:val="22"/>
        </w:rPr>
        <w:tab/>
      </w:r>
      <w:r w:rsidRPr="002432F6">
        <w:rPr>
          <w:rFonts w:ascii="Verdana" w:hAnsi="Verdana"/>
          <w:sz w:val="22"/>
          <w:szCs w:val="22"/>
        </w:rPr>
        <w:t>chercher des illustrations ou d’autres supports</w:t>
      </w:r>
    </w:p>
    <w:p w:rsidR="002701B7" w:rsidRPr="002432F6" w:rsidRDefault="002701B7" w:rsidP="002701B7">
      <w:pPr>
        <w:tabs>
          <w:tab w:val="left" w:pos="851"/>
        </w:tabs>
        <w:spacing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10.</w:t>
      </w:r>
      <w:r>
        <w:rPr>
          <w:rFonts w:ascii="Verdana" w:hAnsi="Verdana"/>
          <w:sz w:val="22"/>
          <w:szCs w:val="22"/>
        </w:rPr>
        <w:tab/>
      </w:r>
      <w:r w:rsidRPr="002432F6">
        <w:rPr>
          <w:rFonts w:ascii="Verdana" w:hAnsi="Verdana"/>
          <w:sz w:val="22"/>
          <w:szCs w:val="22"/>
        </w:rPr>
        <w:t>copier au propre (manuscrit ou ordinateur)</w:t>
      </w:r>
    </w:p>
    <w:p w:rsidR="002701B7" w:rsidRPr="002432F6" w:rsidRDefault="002701B7" w:rsidP="002701B7">
      <w:pPr>
        <w:tabs>
          <w:tab w:val="left" w:pos="851"/>
        </w:tabs>
        <w:spacing w:after="120"/>
        <w:ind w:left="1134" w:hanging="113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11.</w:t>
      </w:r>
      <w:r>
        <w:rPr>
          <w:rFonts w:ascii="Verdana" w:hAnsi="Verdana"/>
          <w:sz w:val="22"/>
          <w:szCs w:val="22"/>
        </w:rPr>
        <w:tab/>
      </w:r>
      <w:r w:rsidRPr="002432F6">
        <w:rPr>
          <w:rFonts w:ascii="Verdana" w:hAnsi="Verdana"/>
          <w:sz w:val="22"/>
          <w:szCs w:val="22"/>
        </w:rPr>
        <w:t>s’exercer à présenter l’exposé devant la classe (ne pas lire, parler !)</w:t>
      </w:r>
      <w:r w:rsidRPr="002432F6">
        <w:rPr>
          <w:rFonts w:ascii="Verdana" w:hAnsi="Verdana"/>
          <w:sz w:val="22"/>
          <w:szCs w:val="22"/>
        </w:rPr>
        <w:br/>
        <w:t>a.) parler clairement (fort, lentement en articulant).</w:t>
      </w:r>
      <w:r>
        <w:rPr>
          <w:rFonts w:ascii="Verdana" w:hAnsi="Verdana"/>
          <w:sz w:val="22"/>
          <w:szCs w:val="22"/>
        </w:rPr>
        <w:br/>
        <w:t xml:space="preserve">b.) </w:t>
      </w:r>
      <w:r w:rsidRPr="002432F6">
        <w:rPr>
          <w:rFonts w:ascii="Verdana" w:hAnsi="Verdana"/>
          <w:sz w:val="22"/>
          <w:szCs w:val="22"/>
        </w:rPr>
        <w:t>Faire des phrases construites, ut</w:t>
      </w:r>
      <w:r>
        <w:rPr>
          <w:rFonts w:ascii="Verdana" w:hAnsi="Verdana"/>
          <w:sz w:val="22"/>
          <w:szCs w:val="22"/>
        </w:rPr>
        <w:t xml:space="preserve">iliser un vocabulaire précis et </w:t>
      </w:r>
      <w:r w:rsidRPr="002432F6">
        <w:rPr>
          <w:rFonts w:ascii="Verdana" w:hAnsi="Verdana"/>
          <w:sz w:val="22"/>
          <w:szCs w:val="22"/>
        </w:rPr>
        <w:t>adéquat.</w:t>
      </w:r>
      <w:r w:rsidRPr="002432F6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c</w:t>
      </w:r>
      <w:r w:rsidRPr="002432F6">
        <w:rPr>
          <w:rFonts w:ascii="Verdana" w:hAnsi="Verdana"/>
          <w:sz w:val="22"/>
          <w:szCs w:val="22"/>
        </w:rPr>
        <w:t>.) durée : 1</w:t>
      </w:r>
      <w:r>
        <w:rPr>
          <w:rFonts w:ascii="Verdana" w:hAnsi="Verdana"/>
          <w:sz w:val="22"/>
          <w:szCs w:val="22"/>
        </w:rPr>
        <w:t>5</w:t>
      </w:r>
      <w:r w:rsidRPr="002432F6">
        <w:rPr>
          <w:rFonts w:ascii="Verdana" w:hAnsi="Verdana"/>
          <w:sz w:val="22"/>
          <w:szCs w:val="22"/>
        </w:rPr>
        <w:t xml:space="preserve"> à 2</w:t>
      </w:r>
      <w:r>
        <w:rPr>
          <w:rFonts w:ascii="Verdana" w:hAnsi="Verdana"/>
          <w:sz w:val="22"/>
          <w:szCs w:val="22"/>
        </w:rPr>
        <w:t>5 minutes</w:t>
      </w:r>
    </w:p>
    <w:p w:rsidR="002701B7" w:rsidRPr="00EC5DDB" w:rsidRDefault="002701B7" w:rsidP="002701B7">
      <w:pPr>
        <w:spacing w:after="120"/>
        <w:rPr>
          <w:rFonts w:ascii="Verdana" w:hAnsi="Verdana"/>
          <w:sz w:val="22"/>
          <w:szCs w:val="22"/>
        </w:rPr>
      </w:pPr>
    </w:p>
    <w:p w:rsidR="00EC5DDB" w:rsidRPr="00EC5DDB" w:rsidRDefault="00EC5DDB" w:rsidP="00844116">
      <w:pPr>
        <w:spacing w:after="120"/>
        <w:rPr>
          <w:rFonts w:ascii="Verdana" w:hAnsi="Verdana"/>
          <w:b/>
          <w:sz w:val="22"/>
          <w:szCs w:val="22"/>
        </w:rPr>
      </w:pPr>
      <w:r w:rsidRPr="00EC5DDB">
        <w:rPr>
          <w:rFonts w:ascii="Verdana" w:hAnsi="Verdana"/>
          <w:b/>
          <w:sz w:val="22"/>
          <w:szCs w:val="22"/>
        </w:rPr>
        <w:t>Evaluation :</w:t>
      </w:r>
    </w:p>
    <w:p w:rsidR="00EC5DDB" w:rsidRPr="00EC5DDB" w:rsidRDefault="00EC5DDB" w:rsidP="00844116">
      <w:pPr>
        <w:spacing w:after="120"/>
        <w:rPr>
          <w:rFonts w:ascii="Verdana" w:hAnsi="Verdana"/>
          <w:b/>
          <w:sz w:val="22"/>
          <w:szCs w:val="22"/>
        </w:rPr>
      </w:pPr>
    </w:p>
    <w:p w:rsidR="00EC5DDB" w:rsidRPr="00EC5DDB" w:rsidRDefault="00EC5DDB" w:rsidP="00844116">
      <w:pPr>
        <w:spacing w:after="120"/>
        <w:rPr>
          <w:rFonts w:ascii="Verdana" w:hAnsi="Verdana"/>
          <w:sz w:val="22"/>
          <w:szCs w:val="22"/>
        </w:rPr>
      </w:pPr>
      <w:r w:rsidRPr="00EC5DDB">
        <w:rPr>
          <w:rFonts w:ascii="Verdana" w:hAnsi="Verdana"/>
          <w:sz w:val="22"/>
          <w:szCs w:val="22"/>
        </w:rPr>
        <w:t>1°</w:t>
      </w:r>
      <w:r w:rsidRPr="00EC5DDB">
        <w:rPr>
          <w:rFonts w:ascii="Verdana" w:hAnsi="Verdana"/>
          <w:sz w:val="22"/>
          <w:szCs w:val="22"/>
        </w:rPr>
        <w:tab/>
      </w:r>
      <w:r w:rsidR="00844116">
        <w:rPr>
          <w:rFonts w:ascii="Verdana" w:hAnsi="Verdana"/>
          <w:sz w:val="22"/>
          <w:szCs w:val="22"/>
        </w:rPr>
        <w:t>contenu et connaissance</w:t>
      </w:r>
      <w:r w:rsidRPr="00EC5DDB">
        <w:rPr>
          <w:rFonts w:ascii="Verdana" w:hAnsi="Verdana"/>
          <w:sz w:val="22"/>
          <w:szCs w:val="22"/>
        </w:rPr>
        <w:t xml:space="preserve"> du sujet lors de l’exposé</w:t>
      </w:r>
    </w:p>
    <w:p w:rsidR="00EC5DDB" w:rsidRPr="00EC5DDB" w:rsidRDefault="00EC5DDB" w:rsidP="00844116">
      <w:pPr>
        <w:spacing w:after="120"/>
        <w:rPr>
          <w:rFonts w:ascii="Verdana" w:hAnsi="Verdana"/>
          <w:sz w:val="22"/>
          <w:szCs w:val="22"/>
        </w:rPr>
      </w:pPr>
      <w:r w:rsidRPr="00EC5DDB">
        <w:rPr>
          <w:rFonts w:ascii="Verdana" w:hAnsi="Verdana"/>
          <w:sz w:val="22"/>
          <w:szCs w:val="22"/>
        </w:rPr>
        <w:t>2°</w:t>
      </w:r>
      <w:r w:rsidRPr="00EC5DDB">
        <w:rPr>
          <w:rFonts w:ascii="Verdana" w:hAnsi="Verdana"/>
          <w:sz w:val="22"/>
          <w:szCs w:val="22"/>
        </w:rPr>
        <w:tab/>
      </w:r>
      <w:r w:rsidR="00844116">
        <w:rPr>
          <w:rFonts w:ascii="Verdana" w:hAnsi="Verdana"/>
          <w:sz w:val="22"/>
          <w:szCs w:val="22"/>
        </w:rPr>
        <w:t>présentation (expression orale, vocabulaire, exemples)</w:t>
      </w:r>
    </w:p>
    <w:p w:rsidR="00EC5DDB" w:rsidRPr="00EC5DDB" w:rsidRDefault="00EC5DDB" w:rsidP="00844116">
      <w:pPr>
        <w:spacing w:after="120"/>
        <w:rPr>
          <w:rFonts w:ascii="Verdana" w:hAnsi="Verdana"/>
          <w:sz w:val="22"/>
          <w:szCs w:val="22"/>
        </w:rPr>
      </w:pPr>
    </w:p>
    <w:p w:rsidR="00EC5DDB" w:rsidRPr="00EC5DDB" w:rsidRDefault="00EC5DDB" w:rsidP="00844116">
      <w:pPr>
        <w:spacing w:after="120"/>
        <w:rPr>
          <w:rFonts w:ascii="Verdana" w:hAnsi="Verdana"/>
          <w:sz w:val="22"/>
          <w:szCs w:val="22"/>
        </w:rPr>
      </w:pPr>
    </w:p>
    <w:sectPr w:rsidR="00EC5DDB" w:rsidRPr="00EC5D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7AF" w:rsidRDefault="002547AF" w:rsidP="00EC5DDB">
      <w:r>
        <w:separator/>
      </w:r>
    </w:p>
  </w:endnote>
  <w:endnote w:type="continuationSeparator" w:id="0">
    <w:p w:rsidR="002547AF" w:rsidRDefault="002547AF" w:rsidP="00EC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7AF" w:rsidRDefault="002547AF" w:rsidP="00EC5DDB">
      <w:r>
        <w:separator/>
      </w:r>
    </w:p>
  </w:footnote>
  <w:footnote w:type="continuationSeparator" w:id="0">
    <w:p w:rsidR="002547AF" w:rsidRDefault="002547AF" w:rsidP="00EC5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DDB" w:rsidRPr="00EC5DDB" w:rsidRDefault="00EC5DDB">
    <w:pPr>
      <w:pStyle w:val="En-tte"/>
      <w:rPr>
        <w:rFonts w:ascii="Verdana" w:hAnsi="Verdana"/>
        <w:sz w:val="20"/>
        <w:szCs w:val="20"/>
      </w:rPr>
    </w:pPr>
    <w:r w:rsidRPr="00EC5DDB">
      <w:rPr>
        <w:rFonts w:ascii="Verdana" w:hAnsi="Verdana"/>
        <w:sz w:val="20"/>
        <w:szCs w:val="20"/>
      </w:rPr>
      <w:t>Français 5P</w:t>
    </w:r>
    <w:r w:rsidRPr="00EC5DDB">
      <w:rPr>
        <w:rFonts w:ascii="Verdana" w:hAnsi="Verdana"/>
        <w:sz w:val="20"/>
        <w:szCs w:val="20"/>
      </w:rPr>
      <w:tab/>
    </w:r>
    <w:r w:rsidRPr="00EC5DDB">
      <w:rPr>
        <w:rFonts w:ascii="Verdana" w:hAnsi="Verdana"/>
        <w:b/>
        <w:sz w:val="20"/>
        <w:szCs w:val="20"/>
      </w:rPr>
      <w:t>Exposé</w:t>
    </w:r>
    <w:r w:rsidRPr="00EC5DDB">
      <w:rPr>
        <w:rFonts w:ascii="Verdana" w:hAnsi="Verdana"/>
        <w:sz w:val="20"/>
        <w:szCs w:val="20"/>
      </w:rPr>
      <w:ptab w:relativeTo="margin" w:alignment="right" w:leader="none"/>
    </w:r>
    <w:r w:rsidRPr="00EC5DDB">
      <w:rPr>
        <w:rFonts w:ascii="Verdana" w:hAnsi="Verdana"/>
        <w:sz w:val="20"/>
        <w:szCs w:val="20"/>
      </w:rPr>
      <w:t>Prénom 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DB"/>
    <w:rsid w:val="0017735E"/>
    <w:rsid w:val="002547AF"/>
    <w:rsid w:val="002701B7"/>
    <w:rsid w:val="00563084"/>
    <w:rsid w:val="00844116"/>
    <w:rsid w:val="00961DB9"/>
    <w:rsid w:val="00A2465A"/>
    <w:rsid w:val="00AF5A4C"/>
    <w:rsid w:val="00E137E9"/>
    <w:rsid w:val="00E534C5"/>
    <w:rsid w:val="00EC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5D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customStyle="1" w:styleId="En-tteCar">
    <w:name w:val="En-tête Car"/>
    <w:basedOn w:val="Policepardfaut"/>
    <w:link w:val="En-tte"/>
    <w:uiPriority w:val="99"/>
    <w:rsid w:val="00EC5DDB"/>
  </w:style>
  <w:style w:type="paragraph" w:styleId="Pieddepage">
    <w:name w:val="footer"/>
    <w:basedOn w:val="Normal"/>
    <w:link w:val="PieddepageCar"/>
    <w:uiPriority w:val="99"/>
    <w:unhideWhenUsed/>
    <w:rsid w:val="00EC5D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C5DDB"/>
  </w:style>
  <w:style w:type="paragraph" w:styleId="Textedebulles">
    <w:name w:val="Balloon Text"/>
    <w:basedOn w:val="Normal"/>
    <w:link w:val="TextedebullesCar"/>
    <w:uiPriority w:val="99"/>
    <w:semiHidden/>
    <w:unhideWhenUsed/>
    <w:rsid w:val="00EC5DDB"/>
    <w:rPr>
      <w:rFonts w:ascii="Tahoma" w:eastAsiaTheme="minorHAnsi" w:hAnsi="Tahoma" w:cs="Tahoma"/>
      <w:sz w:val="16"/>
      <w:szCs w:val="16"/>
      <w:lang w:val="fr-CH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5D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customStyle="1" w:styleId="En-tteCar">
    <w:name w:val="En-tête Car"/>
    <w:basedOn w:val="Policepardfaut"/>
    <w:link w:val="En-tte"/>
    <w:uiPriority w:val="99"/>
    <w:rsid w:val="00EC5DDB"/>
  </w:style>
  <w:style w:type="paragraph" w:styleId="Pieddepage">
    <w:name w:val="footer"/>
    <w:basedOn w:val="Normal"/>
    <w:link w:val="PieddepageCar"/>
    <w:uiPriority w:val="99"/>
    <w:unhideWhenUsed/>
    <w:rsid w:val="00EC5D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C5DDB"/>
  </w:style>
  <w:style w:type="paragraph" w:styleId="Textedebulles">
    <w:name w:val="Balloon Text"/>
    <w:basedOn w:val="Normal"/>
    <w:link w:val="TextedebullesCar"/>
    <w:uiPriority w:val="99"/>
    <w:semiHidden/>
    <w:unhideWhenUsed/>
    <w:rsid w:val="00EC5DDB"/>
    <w:rPr>
      <w:rFonts w:ascii="Tahoma" w:eastAsiaTheme="minorHAnsi" w:hAnsi="Tahoma" w:cs="Tahoma"/>
      <w:sz w:val="16"/>
      <w:szCs w:val="16"/>
      <w:lang w:val="fr-CH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Marilyne</dc:creator>
  <cp:lastModifiedBy>Marilyne</cp:lastModifiedBy>
  <cp:revision>4</cp:revision>
  <cp:lastPrinted>2011-05-14T16:31:00Z</cp:lastPrinted>
  <dcterms:created xsi:type="dcterms:W3CDTF">2011-05-14T15:56:00Z</dcterms:created>
  <dcterms:modified xsi:type="dcterms:W3CDTF">2011-05-15T15:20:00Z</dcterms:modified>
</cp:coreProperties>
</file>