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gif" ContentType="image/gi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Verdana" w:hAnsi="Verdana"/>
          <w:b/>
          <w:sz w:val="20"/>
          <w:szCs w:val="20"/>
        </w:rPr>
        <w:t>LE PREMIER SON DU MOT EST UNE VOYELLE</w:t>
      </w:r>
    </w:p>
    <w:tbl>
      <w:tblPr>
        <w:tblStyle w:val="Grilledutableau"/>
        <w:tblW w:w="93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2"/>
        <w:gridCol w:w="850"/>
        <w:gridCol w:w="851"/>
        <w:gridCol w:w="851"/>
        <w:gridCol w:w="851"/>
        <w:gridCol w:w="850"/>
        <w:gridCol w:w="2"/>
        <w:gridCol w:w="2551"/>
      </w:tblGrid>
      <w:tr>
        <w:trPr>
          <w:trHeight w:val="804" w:hRule="atLeast"/>
        </w:trPr>
        <w:tc>
          <w:tcPr>
            <w:tcW w:w="2552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On entend</w:t>
            </w:r>
          </w:p>
        </w:tc>
        <w:tc>
          <w:tcPr>
            <w:tcW w:w="4255" w:type="dxa"/>
            <w:gridSpan w:val="6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On cherche dans l’ordre</w:t>
            </w:r>
          </w:p>
        </w:tc>
        <w:tc>
          <w:tcPr>
            <w:tcW w:w="2551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Exceptions</w:t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 a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 oe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eu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oe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oeu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heu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 e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é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hé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ai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et</w:t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 i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hy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heaume, hall</w:t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 o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 y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eu, eut, eût</w:t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 u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hou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aou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 α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</w:t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hampe</w:t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 ε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ainsi, hindou, hein</w:t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  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om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hon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 PREMIER SON DU MOT EST UNE CONSONNE</w:t>
      </w:r>
    </w:p>
    <w:tbl>
      <w:tblPr>
        <w:tblStyle w:val="Grilledutableau"/>
        <w:tblW w:w="93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2"/>
        <w:gridCol w:w="850"/>
        <w:gridCol w:w="851"/>
        <w:gridCol w:w="851"/>
        <w:gridCol w:w="851"/>
        <w:gridCol w:w="850"/>
        <w:gridCol w:w="2"/>
        <w:gridCol w:w="2551"/>
      </w:tblGrid>
      <w:tr>
        <w:trPr>
          <w:trHeight w:val="804" w:hRule="atLeast"/>
        </w:trPr>
        <w:tc>
          <w:tcPr>
            <w:tcW w:w="2552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On entend</w:t>
            </w:r>
          </w:p>
        </w:tc>
        <w:tc>
          <w:tcPr>
            <w:tcW w:w="4255" w:type="dxa"/>
            <w:gridSpan w:val="6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On cherche dans l’ordre</w:t>
            </w:r>
          </w:p>
        </w:tc>
        <w:tc>
          <w:tcPr>
            <w:tcW w:w="2551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Exceptions</w:t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 b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 d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 l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 m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 n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 p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 z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 t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 r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rh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 g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gh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 f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 v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 s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</w:t>
            </w: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drawing>
                <wp:inline distT="0" distB="0" distL="19050" distR="0">
                  <wp:extent cx="97155" cy="162560"/>
                  <wp:effectExtent l="0" t="0" r="0" b="0"/>
                  <wp:docPr id="1" name="il_fi" descr="http://www.lingolex.com/phon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l_fi" descr="http://www.lingolex.com/phon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79581" t="67388" r="15836" b="2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 xml:space="preserve">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</w:t>
            </w: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drawing>
                <wp:inline distT="0" distB="0" distL="19050" distR="0">
                  <wp:extent cx="97155" cy="154305"/>
                  <wp:effectExtent l="0" t="0" r="0" b="0"/>
                  <wp:docPr id="2" name="Image1" descr="http://www.lingolex.com/phon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http://www.lingolex.com/phon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91285" t="70255" r="5011" b="2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 xml:space="preserve">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shd w:fill="CCCCCC" w:val="clear"/>
                <w:lang w:eastAsia="fr-CH"/>
              </w:rPr>
              <w:t>[ k ]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</w:t>
            </w:r>
          </w:p>
        </w:tc>
        <w:tc>
          <w:tcPr>
            <w:tcW w:w="255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Pour chercher dans le dictionnaire…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48"/>
  <w:defaultTabStop w:val="708"/>
  <w:compat/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2"/>
        <w:szCs w:val="22"/>
        <w:lang w:val="fr-CH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6485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sz w:val="22"/>
      <w:szCs w:val="22"/>
      <w:lang w:val="fr-CH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5621fa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5621fa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621fa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 Unicode M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Entte">
    <w:name w:val="En-tête"/>
    <w:basedOn w:val="Normal"/>
    <w:link w:val="En-tteCar"/>
    <w:uiPriority w:val="99"/>
    <w:unhideWhenUsed/>
    <w:rsid w:val="005621f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semiHidden/>
    <w:unhideWhenUsed/>
    <w:rsid w:val="005621f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621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621f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LibreOffice/5.0.0.5$Windows_x86 LibreOffice_project/1b1a90865e348b492231e1c451437d7a15bb262b</Application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2010-11-18T11:44:00Z</dcterms:created>
  <dc:creator>Prof</dc:creator>
  <dc:language>fr-FR</dc:language>
  <dcterms:modified xsi:type="dcterms:W3CDTF">2016-02-25T10:32:13Z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