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F4123" w14:textId="1C9C39BC" w:rsidR="00AE3FC5" w:rsidRPr="00AE3FC5" w:rsidRDefault="00AE3FC5" w:rsidP="00AE3FC5">
      <w:pPr>
        <w:pBdr>
          <w:bottom w:val="single" w:sz="4" w:space="1" w:color="auto"/>
        </w:pBdr>
        <w:jc w:val="center"/>
        <w:rPr>
          <w:b/>
          <w:bCs/>
          <w:sz w:val="40"/>
          <w:szCs w:val="40"/>
        </w:rPr>
      </w:pPr>
      <w:r w:rsidRPr="00AE3FC5">
        <w:rPr>
          <w:b/>
          <w:bCs/>
          <w:sz w:val="40"/>
          <w:szCs w:val="40"/>
        </w:rPr>
        <w:t>Les CALAVERA</w:t>
      </w:r>
      <w:r w:rsidR="008B4652">
        <w:rPr>
          <w:b/>
          <w:bCs/>
          <w:sz w:val="40"/>
          <w:szCs w:val="40"/>
        </w:rPr>
        <w:t>S</w:t>
      </w:r>
      <w:r w:rsidRPr="00AE3FC5">
        <w:rPr>
          <w:b/>
          <w:bCs/>
          <w:sz w:val="40"/>
          <w:szCs w:val="40"/>
        </w:rPr>
        <w:t xml:space="preserve"> – Mexique</w:t>
      </w:r>
    </w:p>
    <w:p w14:paraId="22CFE8CD" w14:textId="4CD3E482" w:rsidR="004F369B" w:rsidRDefault="00AE3FC5" w:rsidP="004F369B">
      <w:r>
        <w:t>Le Mexique est un pays latin d’Amérique centrale, situé au sud des Etats-Unis avec qui i</w:t>
      </w:r>
      <w:r w:rsidR="00EB46F8">
        <w:t>l</w:t>
      </w:r>
      <w:r>
        <w:t xml:space="preserve"> a une frontière commune. </w:t>
      </w:r>
      <w:r w:rsidR="00EB46F8">
        <w:t>Le Mexique a été colonisé par les Espagnols en 1521 et est devenu indépendant 300 ans plus tard. Sa capitale est Mexico.</w:t>
      </w:r>
      <w:r w:rsidR="004F369B">
        <w:br/>
        <w:t>On compte ~130 millions d’habitants au Mexique sur une surface de 2 millions de km</w:t>
      </w:r>
      <w:r w:rsidR="004F369B" w:rsidRPr="00AE3FC5">
        <w:rPr>
          <w:vertAlign w:val="superscript"/>
        </w:rPr>
        <w:t>2</w:t>
      </w:r>
      <w:r w:rsidR="004F369B">
        <w:rPr>
          <w:vertAlign w:val="superscript"/>
        </w:rPr>
        <w:t xml:space="preserve"> </w:t>
      </w:r>
      <w:r w:rsidR="004F369B">
        <w:t>ce qui donne une densité de ~65 hab/km</w:t>
      </w:r>
      <w:r w:rsidR="004F369B" w:rsidRPr="00AE3FC5">
        <w:rPr>
          <w:vertAlign w:val="superscript"/>
        </w:rPr>
        <w:t>2</w:t>
      </w:r>
      <w:r w:rsidR="004F369B">
        <w:t>. (Suisse : 8 millions d’habitants pour 42’000km</w:t>
      </w:r>
      <w:r w:rsidR="004F369B" w:rsidRPr="00AE3FC5">
        <w:rPr>
          <w:vertAlign w:val="superscript"/>
        </w:rPr>
        <w:t>2</w:t>
      </w:r>
      <w:r w:rsidR="004F369B">
        <w:t xml:space="preserve"> &gt; densité de ~200 hab/km</w:t>
      </w:r>
      <w:r w:rsidR="004F369B" w:rsidRPr="00EB46F8">
        <w:rPr>
          <w:vertAlign w:val="superscript"/>
        </w:rPr>
        <w:t>2</w:t>
      </w:r>
      <w:r w:rsidR="004F369B">
        <w:t>).</w:t>
      </w:r>
    </w:p>
    <w:p w14:paraId="1D22C69C" w14:textId="66DA1BF1" w:rsidR="00AE3FC5" w:rsidRDefault="00EB46F8">
      <w:r w:rsidRPr="00EB46F8">
        <w:rPr>
          <w:noProof/>
        </w:rPr>
        <w:drawing>
          <wp:inline distT="0" distB="0" distL="0" distR="0" wp14:anchorId="325E70A9" wp14:editId="6F1DC449">
            <wp:extent cx="5760720" cy="2512695"/>
            <wp:effectExtent l="0" t="0" r="0" b="190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02BF" w14:textId="6C6446B6" w:rsidR="00EB46F8" w:rsidRDefault="00EB46F8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  <w:r w:rsidRPr="00EB46F8">
        <w:rPr>
          <w:rFonts w:eastAsia="Times New Roman" w:cstheme="minorHAnsi"/>
          <w:lang w:eastAsia="fr-CH"/>
        </w:rPr>
        <w:t>Les</w:t>
      </w:r>
      <w:r>
        <w:rPr>
          <w:rFonts w:eastAsia="Times New Roman" w:cstheme="minorHAnsi"/>
          <w:lang w:eastAsia="fr-CH"/>
        </w:rPr>
        <w:t xml:space="preserve"> </w:t>
      </w:r>
      <w:r w:rsidRPr="00EB46F8">
        <w:rPr>
          <w:rFonts w:eastAsia="Times New Roman" w:cstheme="minorHAnsi"/>
          <w:b/>
          <w:bCs/>
          <w:lang w:eastAsia="fr-CH"/>
        </w:rPr>
        <w:t>calaveras</w:t>
      </w:r>
      <w:r>
        <w:rPr>
          <w:rFonts w:eastAsia="Times New Roman" w:cstheme="minorHAnsi"/>
          <w:lang w:eastAsia="fr-CH"/>
        </w:rPr>
        <w:t xml:space="preserve"> </w:t>
      </w:r>
      <w:r w:rsidRPr="00EB46F8">
        <w:rPr>
          <w:rFonts w:eastAsia="Times New Roman" w:cstheme="minorHAnsi"/>
          <w:lang w:eastAsia="fr-CH"/>
        </w:rPr>
        <w:t>(« </w:t>
      </w:r>
      <w:hyperlink r:id="rId6" w:tooltip="Tête de mort" w:history="1">
        <w:r w:rsidRPr="00EB46F8">
          <w:rPr>
            <w:rFonts w:eastAsia="Times New Roman" w:cstheme="minorHAnsi"/>
            <w:lang w:eastAsia="fr-CH"/>
          </w:rPr>
          <w:t>têtes de mort</w:t>
        </w:r>
      </w:hyperlink>
      <w:r w:rsidRPr="00EB46F8">
        <w:rPr>
          <w:rFonts w:eastAsia="Times New Roman" w:cstheme="minorHAnsi"/>
          <w:lang w:eastAsia="fr-CH"/>
        </w:rPr>
        <w:t xml:space="preserve"> », en espagnol) sont </w:t>
      </w:r>
      <w:r w:rsidRPr="00EB46F8">
        <w:rPr>
          <w:rFonts w:eastAsia="Times New Roman" w:cstheme="minorHAnsi"/>
          <w:b/>
          <w:bCs/>
          <w:lang w:eastAsia="fr-CH"/>
        </w:rPr>
        <w:t xml:space="preserve">emblématiques du </w:t>
      </w:r>
      <w:hyperlink r:id="rId7" w:tooltip="Jour des morts (Mexique)" w:history="1">
        <w:r w:rsidRPr="00EB46F8">
          <w:rPr>
            <w:rFonts w:eastAsia="Times New Roman" w:cstheme="minorHAnsi"/>
            <w:b/>
            <w:bCs/>
            <w:lang w:eastAsia="fr-CH"/>
          </w:rPr>
          <w:t>Jour des morts</w:t>
        </w:r>
      </w:hyperlink>
      <w:r>
        <w:rPr>
          <w:rFonts w:eastAsia="Times New Roman" w:cstheme="minorHAnsi"/>
          <w:lang w:eastAsia="fr-CH"/>
        </w:rPr>
        <w:t xml:space="preserve"> </w:t>
      </w:r>
      <w:r w:rsidRPr="00EB46F8">
        <w:rPr>
          <w:rFonts w:eastAsia="Times New Roman" w:cstheme="minorHAnsi"/>
          <w:lang w:eastAsia="fr-CH"/>
        </w:rPr>
        <w:t xml:space="preserve">et de la </w:t>
      </w:r>
      <w:r w:rsidRPr="00EB46F8">
        <w:rPr>
          <w:rFonts w:eastAsia="Times New Roman" w:cstheme="minorHAnsi"/>
          <w:b/>
          <w:bCs/>
          <w:lang w:eastAsia="fr-CH"/>
        </w:rPr>
        <w:t xml:space="preserve">culture </w:t>
      </w:r>
      <w:hyperlink r:id="rId8" w:tooltip="Mexique" w:history="1">
        <w:r w:rsidRPr="00EB46F8">
          <w:rPr>
            <w:rFonts w:eastAsia="Times New Roman" w:cstheme="minorHAnsi"/>
            <w:b/>
            <w:bCs/>
            <w:lang w:eastAsia="fr-CH"/>
          </w:rPr>
          <w:t>mexicaine</w:t>
        </w:r>
      </w:hyperlink>
      <w:r>
        <w:rPr>
          <w:rFonts w:eastAsia="Times New Roman" w:cstheme="minorHAnsi"/>
          <w:lang w:eastAsia="fr-CH"/>
        </w:rPr>
        <w:t>.</w:t>
      </w:r>
    </w:p>
    <w:p w14:paraId="18B83C72" w14:textId="50C0777B" w:rsidR="004F369B" w:rsidRDefault="000D0384" w:rsidP="00DA065E">
      <w:pPr>
        <w:shd w:val="clear" w:color="auto" w:fill="FFFFFF"/>
        <w:spacing w:before="120" w:after="120" w:line="240" w:lineRule="auto"/>
        <w:ind w:right="2126"/>
        <w:jc w:val="both"/>
        <w:rPr>
          <w:rFonts w:eastAsia="Times New Roman" w:cstheme="minorHAnsi"/>
          <w:lang w:eastAsia="fr-CH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9E3BAC1" wp14:editId="296DBAAA">
            <wp:simplePos x="0" y="0"/>
            <wp:positionH relativeFrom="column">
              <wp:posOffset>4603750</wp:posOffset>
            </wp:positionH>
            <wp:positionV relativeFrom="paragraph">
              <wp:posOffset>17780</wp:posOffset>
            </wp:positionV>
            <wp:extent cx="1749425" cy="2607945"/>
            <wp:effectExtent l="0" t="0" r="3175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69B">
        <w:rPr>
          <w:rFonts w:eastAsia="Times New Roman" w:cstheme="minorHAnsi"/>
          <w:lang w:eastAsia="fr-CH"/>
        </w:rPr>
        <w:t xml:space="preserve">Le Jour des morts est traditionnellement le 2 novembre, mais au Mexique, les festivités commencent souvent dès le 31 octobre. C’est une </w:t>
      </w:r>
      <w:r w:rsidR="004F369B" w:rsidRPr="00744169">
        <w:rPr>
          <w:rFonts w:eastAsia="Times New Roman" w:cstheme="minorHAnsi"/>
          <w:b/>
          <w:bCs/>
          <w:lang w:eastAsia="fr-CH"/>
        </w:rPr>
        <w:t>fête très joyeuse</w:t>
      </w:r>
      <w:r w:rsidR="004F369B">
        <w:rPr>
          <w:rFonts w:eastAsia="Times New Roman" w:cstheme="minorHAnsi"/>
          <w:lang w:eastAsia="fr-CH"/>
        </w:rPr>
        <w:t xml:space="preserve"> lors de laquelle on fait des </w:t>
      </w:r>
      <w:r w:rsidR="004F369B" w:rsidRPr="00744169">
        <w:rPr>
          <w:rFonts w:eastAsia="Times New Roman" w:cstheme="minorHAnsi"/>
          <w:b/>
          <w:bCs/>
          <w:lang w:eastAsia="fr-CH"/>
        </w:rPr>
        <w:t>offrandes aux morts qui reviennent sur Terre</w:t>
      </w:r>
      <w:r w:rsidR="00744169">
        <w:rPr>
          <w:rFonts w:eastAsia="Times New Roman" w:cstheme="minorHAnsi"/>
          <w:lang w:eastAsia="fr-CH"/>
        </w:rPr>
        <w:t xml:space="preserve"> à cette occasion -là. Pour ceux qui ne croient pas à cette « promenade des morts », c’est l’occasion de se </w:t>
      </w:r>
      <w:r w:rsidR="00744169" w:rsidRPr="00744169">
        <w:rPr>
          <w:rFonts w:eastAsia="Times New Roman" w:cstheme="minorHAnsi"/>
          <w:b/>
          <w:bCs/>
          <w:lang w:eastAsia="fr-CH"/>
        </w:rPr>
        <w:t>remémorer</w:t>
      </w:r>
      <w:r w:rsidR="00744169">
        <w:rPr>
          <w:rFonts w:eastAsia="Times New Roman" w:cstheme="minorHAnsi"/>
          <w:lang w:eastAsia="fr-CH"/>
        </w:rPr>
        <w:t xml:space="preserve"> les défunts et de </w:t>
      </w:r>
      <w:r w:rsidR="00744169" w:rsidRPr="00744169">
        <w:rPr>
          <w:rFonts w:eastAsia="Times New Roman" w:cstheme="minorHAnsi"/>
          <w:b/>
          <w:bCs/>
          <w:lang w:eastAsia="fr-CH"/>
        </w:rPr>
        <w:t>faire leur deuil</w:t>
      </w:r>
      <w:r w:rsidR="00744169">
        <w:rPr>
          <w:rFonts w:eastAsia="Times New Roman" w:cstheme="minorHAnsi"/>
          <w:lang w:eastAsia="fr-CH"/>
        </w:rPr>
        <w:t>.</w:t>
      </w:r>
    </w:p>
    <w:p w14:paraId="016AD358" w14:textId="77777777" w:rsidR="00611F43" w:rsidRDefault="00744169" w:rsidP="00DA065E">
      <w:pPr>
        <w:pStyle w:val="NormalWeb"/>
        <w:shd w:val="clear" w:color="auto" w:fill="FFFFFF"/>
        <w:spacing w:before="120" w:beforeAutospacing="0" w:after="120" w:afterAutospacing="0"/>
        <w:ind w:right="2126"/>
        <w:jc w:val="both"/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</w:pPr>
      <w:r w:rsidRPr="0074416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Les Mexicains vont dans les cimetières en jetant des pétales de fleurs au sol et en allumant des bougies pour guider les âmes vers les tombes. Cette visite, qui a la particularité d'être festive, est l'occasion de nettoyer les tombes des défunts et de leur apporter des offrandes.</w:t>
      </w:r>
    </w:p>
    <w:p w14:paraId="6EF399D5" w14:textId="61A49166" w:rsidR="00744169" w:rsidRDefault="00744169" w:rsidP="00DA065E">
      <w:pPr>
        <w:pStyle w:val="NormalWeb"/>
        <w:shd w:val="clear" w:color="auto" w:fill="FFFFFF"/>
        <w:spacing w:before="120" w:beforeAutospacing="0" w:after="120" w:afterAutospacing="0"/>
        <w:ind w:right="21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Ils</w:t>
      </w:r>
      <w:r w:rsidRPr="00744169">
        <w:rPr>
          <w:rFonts w:asciiTheme="minorHAnsi" w:hAnsiTheme="minorHAnsi" w:cstheme="minorHAnsi"/>
          <w:sz w:val="22"/>
          <w:szCs w:val="22"/>
        </w:rPr>
        <w:t xml:space="preserve"> confectionnent </w:t>
      </w:r>
      <w:r>
        <w:rPr>
          <w:rFonts w:asciiTheme="minorHAnsi" w:hAnsiTheme="minorHAnsi" w:cstheme="minorHAnsi"/>
          <w:sz w:val="22"/>
          <w:szCs w:val="22"/>
        </w:rPr>
        <w:t xml:space="preserve">également </w:t>
      </w:r>
      <w:r w:rsidRPr="00744169">
        <w:rPr>
          <w:rFonts w:asciiTheme="minorHAnsi" w:hAnsiTheme="minorHAnsi" w:cstheme="minorHAnsi"/>
          <w:sz w:val="22"/>
          <w:szCs w:val="22"/>
        </w:rPr>
        <w:t>des autels pour leurs défunts dans leurs habitations. Ceux-ci se composent traditionnellement de plusieurs niveaux, symbolisant les différents lieux traversés par l'âme du défunt. On y place diverses offrandes dont les plus communes sont le portrait du défunt et ses objets personnels, des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tooltip="Calavera (Mexique)" w:history="1">
        <w:r w:rsidRPr="00744169">
          <w:rPr>
            <w:rFonts w:asciiTheme="minorHAnsi" w:hAnsiTheme="minorHAnsi" w:cstheme="minorHAnsi"/>
            <w:b/>
            <w:bCs/>
            <w:sz w:val="22"/>
            <w:szCs w:val="22"/>
          </w:rPr>
          <w:t>calaveras</w:t>
        </w:r>
      </w:hyperlink>
      <w:r w:rsidRPr="00744169">
        <w:rPr>
          <w:rFonts w:asciiTheme="minorHAnsi" w:hAnsiTheme="minorHAnsi" w:cstheme="minorHAnsi"/>
          <w:sz w:val="22"/>
          <w:szCs w:val="22"/>
        </w:rPr>
        <w:t>, des bougies, des fleurs, un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tooltip="Crucifix" w:history="1">
        <w:r w:rsidRPr="00744169">
          <w:rPr>
            <w:rFonts w:asciiTheme="minorHAnsi" w:hAnsiTheme="minorHAnsi" w:cstheme="minorHAnsi"/>
            <w:sz w:val="22"/>
            <w:szCs w:val="22"/>
          </w:rPr>
          <w:t>crucifix</w:t>
        </w:r>
      </w:hyperlink>
      <w:r w:rsidRPr="00744169">
        <w:rPr>
          <w:rFonts w:asciiTheme="minorHAnsi" w:hAnsiTheme="minorHAnsi" w:cstheme="minorHAnsi"/>
          <w:sz w:val="22"/>
          <w:szCs w:val="22"/>
        </w:rPr>
        <w:t>, de l'</w:t>
      </w:r>
      <w:hyperlink r:id="rId12" w:tooltip="Encens (fumigation)" w:history="1">
        <w:r w:rsidRPr="00744169">
          <w:rPr>
            <w:rFonts w:asciiTheme="minorHAnsi" w:hAnsiTheme="minorHAnsi" w:cstheme="minorHAnsi"/>
            <w:sz w:val="22"/>
            <w:szCs w:val="22"/>
          </w:rPr>
          <w:t>encens</w:t>
        </w:r>
      </w:hyperlink>
      <w:r w:rsidRPr="00744169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44169">
        <w:rPr>
          <w:rFonts w:asciiTheme="minorHAnsi" w:hAnsiTheme="minorHAnsi" w:cstheme="minorHAnsi"/>
          <w:sz w:val="22"/>
          <w:szCs w:val="22"/>
        </w:rPr>
        <w:t>et de la nourriture.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744169">
        <w:rPr>
          <w:rFonts w:asciiTheme="minorHAnsi" w:hAnsiTheme="minorHAnsi" w:cstheme="minorHAnsi"/>
          <w:sz w:val="22"/>
          <w:szCs w:val="22"/>
        </w:rPr>
        <w:t>Le ou les portraits du défunt honore la partie supérieure de l’autel. Il est placé devant un miroir, positionné pour que le défunt ne puisse voir que le reflet de ses proches.</w:t>
      </w:r>
    </w:p>
    <w:p w14:paraId="51331FAE" w14:textId="0D8E5EDA" w:rsidR="00B515BE" w:rsidRDefault="00611F43" w:rsidP="00744169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D059A17" wp14:editId="4D70BF40">
            <wp:simplePos x="0" y="0"/>
            <wp:positionH relativeFrom="margin">
              <wp:posOffset>-635</wp:posOffset>
            </wp:positionH>
            <wp:positionV relativeFrom="paragraph">
              <wp:posOffset>21590</wp:posOffset>
            </wp:positionV>
            <wp:extent cx="2571750" cy="1711325"/>
            <wp:effectExtent l="0" t="0" r="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65E">
        <w:rPr>
          <w:noProof/>
        </w:rPr>
        <w:drawing>
          <wp:anchor distT="0" distB="0" distL="114300" distR="114300" simplePos="0" relativeHeight="251660288" behindDoc="0" locked="0" layoutInCell="1" allowOverlap="1" wp14:anchorId="0A74159A" wp14:editId="29D988A5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621280" cy="1744551"/>
            <wp:effectExtent l="0" t="0" r="7620" b="8255"/>
            <wp:wrapNone/>
            <wp:docPr id="16" name="Image 16" descr="Jour des Morts (Día de los Muertos) au Mexique | Univers Sk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our des Morts (Día de los Muertos) au Mexique | Univers Sku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E2D35" w14:textId="5B5C86C5" w:rsidR="00B515BE" w:rsidRPr="00744169" w:rsidRDefault="00E97B8D" w:rsidP="00744169">
      <w:pPr>
        <w:pStyle w:val="NormalWeb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6150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ED9F170" w14:textId="785AAD96" w:rsidR="00B515BE" w:rsidRDefault="00B515BE">
      <w:pPr>
        <w:rPr>
          <w:rFonts w:eastAsia="Times New Roman" w:cstheme="minorHAnsi"/>
          <w:lang w:eastAsia="fr-CH"/>
        </w:rPr>
      </w:pPr>
      <w:r>
        <w:rPr>
          <w:rFonts w:eastAsia="Times New Roman" w:cstheme="minorHAnsi"/>
          <w:lang w:eastAsia="fr-CH"/>
        </w:rPr>
        <w:br w:type="page"/>
      </w:r>
    </w:p>
    <w:p w14:paraId="5A101F31" w14:textId="77777777" w:rsidR="004F369B" w:rsidRPr="004F369B" w:rsidRDefault="00EB46F8" w:rsidP="004F369B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  <w:r>
        <w:rPr>
          <w:rFonts w:eastAsia="Times New Roman" w:cstheme="minorHAnsi"/>
          <w:lang w:eastAsia="fr-CH"/>
        </w:rPr>
        <w:lastRenderedPageBreak/>
        <w:t xml:space="preserve">Le Jour des Morts, les Mexicains fabriquent </w:t>
      </w:r>
      <w:r w:rsidRPr="004F369B">
        <w:rPr>
          <w:rFonts w:eastAsia="Times New Roman" w:cstheme="minorHAnsi"/>
          <w:b/>
          <w:bCs/>
          <w:lang w:eastAsia="fr-CH"/>
        </w:rPr>
        <w:t xml:space="preserve">toutes sortes de </w:t>
      </w:r>
      <w:r w:rsidR="004F369B" w:rsidRPr="004F369B">
        <w:rPr>
          <w:rFonts w:eastAsia="Times New Roman" w:cstheme="minorHAnsi"/>
          <w:b/>
          <w:bCs/>
          <w:lang w:eastAsia="fr-CH"/>
        </w:rPr>
        <w:t>Calavera</w:t>
      </w:r>
      <w:r>
        <w:rPr>
          <w:rFonts w:eastAsia="Times New Roman" w:cstheme="minorHAnsi"/>
          <w:lang w:eastAsia="fr-CH"/>
        </w:rPr>
        <w:t xml:space="preserve"> pour </w:t>
      </w:r>
      <w:r w:rsidRPr="004F369B">
        <w:rPr>
          <w:rFonts w:eastAsia="Times New Roman" w:cstheme="minorHAnsi"/>
          <w:b/>
          <w:bCs/>
          <w:lang w:eastAsia="fr-CH"/>
        </w:rPr>
        <w:t>commémorer les morts</w:t>
      </w:r>
      <w:r w:rsidR="004F369B">
        <w:rPr>
          <w:rFonts w:eastAsia="Times New Roman" w:cstheme="minorHAnsi"/>
          <w:lang w:eastAsia="fr-CH"/>
        </w:rPr>
        <w:t xml:space="preserve"> et orner les autels :</w:t>
      </w:r>
    </w:p>
    <w:p w14:paraId="37897BE9" w14:textId="77777777" w:rsidR="00EB46F8" w:rsidRDefault="00EB46F8" w:rsidP="004F369B">
      <w:pPr>
        <w:pStyle w:val="Paragraphedeliste"/>
        <w:numPr>
          <w:ilvl w:val="0"/>
          <w:numId w:val="8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lang w:eastAsia="fr-CH"/>
        </w:rPr>
      </w:pPr>
      <w:r w:rsidRPr="004F369B">
        <w:rPr>
          <w:rFonts w:eastAsia="Times New Roman" w:cstheme="minorHAnsi"/>
          <w:lang w:eastAsia="fr-CH"/>
        </w:rPr>
        <w:t>Les calaveras</w:t>
      </w:r>
      <w:r w:rsidR="004F369B" w:rsidRPr="004F369B">
        <w:rPr>
          <w:rFonts w:eastAsia="Times New Roman" w:cstheme="minorHAnsi"/>
          <w:lang w:eastAsia="fr-CH"/>
        </w:rPr>
        <w:t xml:space="preserve"> qui sont de</w:t>
      </w:r>
      <w:r w:rsidRPr="004F369B">
        <w:rPr>
          <w:rFonts w:eastAsia="Times New Roman" w:cstheme="minorHAnsi"/>
          <w:lang w:eastAsia="fr-CH"/>
        </w:rPr>
        <w:t xml:space="preserve"> petites têtes de morts en céramique où l'on peut placer des bougies.</w:t>
      </w:r>
    </w:p>
    <w:p w14:paraId="30635CB5" w14:textId="08925259" w:rsidR="004F369B" w:rsidRDefault="004F369B" w:rsidP="004F369B">
      <w:pPr>
        <w:pStyle w:val="Paragraphedeliste"/>
        <w:numPr>
          <w:ilvl w:val="0"/>
          <w:numId w:val="8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lang w:eastAsia="fr-CH"/>
        </w:rPr>
      </w:pPr>
      <w:r w:rsidRPr="004F369B">
        <w:rPr>
          <w:rFonts w:eastAsia="Times New Roman" w:cstheme="minorHAnsi"/>
          <w:lang w:eastAsia="fr-CH"/>
        </w:rPr>
        <w:t>Les calaveritas de azúcar (« petits crânes en sucre ») qui sont utilisées pour orner les autels et peuvent être mangées.</w:t>
      </w:r>
      <w:r>
        <w:rPr>
          <w:rFonts w:eastAsia="Times New Roman" w:cstheme="minorHAnsi"/>
          <w:lang w:eastAsia="fr-CH"/>
        </w:rPr>
        <w:t xml:space="preserve"> On en trouve également en chocolat.</w:t>
      </w:r>
    </w:p>
    <w:p w14:paraId="6EE85508" w14:textId="69999D0D" w:rsidR="00EB46F8" w:rsidRPr="004F369B" w:rsidRDefault="004F369B" w:rsidP="004F369B">
      <w:pPr>
        <w:pStyle w:val="Paragraphedeliste"/>
        <w:numPr>
          <w:ilvl w:val="0"/>
          <w:numId w:val="8"/>
        </w:numPr>
        <w:shd w:val="clear" w:color="auto" w:fill="FFFFFF"/>
        <w:spacing w:before="100" w:beforeAutospacing="1" w:after="24" w:line="240" w:lineRule="auto"/>
        <w:rPr>
          <w:rFonts w:eastAsia="Times New Roman" w:cstheme="minorHAnsi"/>
          <w:lang w:eastAsia="fr-CH"/>
        </w:rPr>
      </w:pPr>
      <w:r w:rsidRPr="004F369B">
        <w:rPr>
          <w:rFonts w:eastAsia="Times New Roman" w:cstheme="minorHAnsi"/>
          <w:lang w:eastAsia="fr-CH"/>
        </w:rPr>
        <w:t xml:space="preserve">Et bien d’autres formes artistiques de </w:t>
      </w:r>
      <w:r w:rsidR="00EB46F8" w:rsidRPr="004F369B">
        <w:rPr>
          <w:rFonts w:eastAsia="Times New Roman" w:cstheme="minorHAnsi"/>
          <w:lang w:eastAsia="fr-CH"/>
        </w:rPr>
        <w:t xml:space="preserve">« Calavera » </w:t>
      </w:r>
      <w:r w:rsidRPr="004F369B">
        <w:rPr>
          <w:rFonts w:eastAsia="Times New Roman" w:cstheme="minorHAnsi"/>
          <w:lang w:eastAsia="fr-CH"/>
        </w:rPr>
        <w:t>comme des lithographies, des peintures, des sculptures, etc.</w:t>
      </w:r>
    </w:p>
    <w:p w14:paraId="62130678" w14:textId="19AD1E78" w:rsidR="00EB46F8" w:rsidRPr="00EB46F8" w:rsidRDefault="004F369B" w:rsidP="004F369B">
      <w:pPr>
        <w:shd w:val="clear" w:color="auto" w:fill="FFFFFF"/>
        <w:spacing w:before="100" w:beforeAutospacing="1" w:after="24" w:line="240" w:lineRule="auto"/>
        <w:rPr>
          <w:rFonts w:eastAsia="Times New Roman" w:cstheme="minorHAnsi"/>
          <w:lang w:eastAsia="fr-CH"/>
        </w:rPr>
      </w:pPr>
      <w:r>
        <w:rPr>
          <w:rFonts w:eastAsia="Times New Roman" w:cstheme="minorHAnsi"/>
          <w:lang w:eastAsia="fr-CH"/>
        </w:rPr>
        <w:t>E</w:t>
      </w:r>
      <w:r w:rsidR="00EB46F8" w:rsidRPr="00EB46F8">
        <w:rPr>
          <w:rFonts w:eastAsia="Times New Roman" w:cstheme="minorHAnsi"/>
          <w:lang w:eastAsia="fr-CH"/>
        </w:rPr>
        <w:t>n famille, certains s'échangent des calaveras à l'effigie du destinataire ;</w:t>
      </w:r>
      <w:r>
        <w:rPr>
          <w:rFonts w:eastAsia="Times New Roman" w:cstheme="minorHAnsi"/>
          <w:lang w:eastAsia="fr-CH"/>
        </w:rPr>
        <w:t xml:space="preserve"> d’autres</w:t>
      </w:r>
      <w:r w:rsidR="00EB46F8" w:rsidRPr="00EB46F8">
        <w:rPr>
          <w:rFonts w:eastAsia="Times New Roman" w:cstheme="minorHAnsi"/>
          <w:lang w:eastAsia="fr-CH"/>
        </w:rPr>
        <w:t xml:space="preserve"> sont déposées en</w:t>
      </w:r>
      <w:r>
        <w:rPr>
          <w:rFonts w:eastAsia="Times New Roman" w:cstheme="minorHAnsi"/>
          <w:lang w:eastAsia="fr-CH"/>
        </w:rPr>
        <w:t xml:space="preserve"> </w:t>
      </w:r>
      <w:hyperlink r:id="rId15" w:tooltip="Offrande spirituelle" w:history="1">
        <w:r w:rsidR="00EB46F8" w:rsidRPr="00EB46F8">
          <w:rPr>
            <w:rFonts w:eastAsia="Times New Roman" w:cstheme="minorHAnsi"/>
            <w:lang w:eastAsia="fr-CH"/>
          </w:rPr>
          <w:t>offrande spirituelle</w:t>
        </w:r>
      </w:hyperlink>
      <w:r>
        <w:rPr>
          <w:rFonts w:eastAsia="Times New Roman" w:cstheme="minorHAnsi"/>
          <w:lang w:eastAsia="fr-CH"/>
        </w:rPr>
        <w:t xml:space="preserve"> </w:t>
      </w:r>
      <w:r w:rsidR="00EB46F8" w:rsidRPr="00EB46F8">
        <w:rPr>
          <w:rFonts w:eastAsia="Times New Roman" w:cstheme="minorHAnsi"/>
          <w:lang w:eastAsia="fr-CH"/>
        </w:rPr>
        <w:t>sur la tombe d'un défunt ou sur des</w:t>
      </w:r>
      <w:r>
        <w:rPr>
          <w:rFonts w:eastAsia="Times New Roman" w:cstheme="minorHAnsi"/>
          <w:lang w:eastAsia="fr-CH"/>
        </w:rPr>
        <w:t xml:space="preserve"> </w:t>
      </w:r>
      <w:hyperlink r:id="rId16" w:tooltip="Autel (religion)" w:history="1">
        <w:r w:rsidR="00EB46F8" w:rsidRPr="00EB46F8">
          <w:rPr>
            <w:rFonts w:eastAsia="Times New Roman" w:cstheme="minorHAnsi"/>
            <w:lang w:eastAsia="fr-CH"/>
          </w:rPr>
          <w:t>autels</w:t>
        </w:r>
      </w:hyperlink>
      <w:r w:rsidR="00EB46F8" w:rsidRPr="00EB46F8">
        <w:rPr>
          <w:rFonts w:eastAsia="Times New Roman" w:cstheme="minorHAnsi"/>
          <w:lang w:eastAsia="fr-CH"/>
        </w:rPr>
        <w:t>.</w:t>
      </w:r>
    </w:p>
    <w:p w14:paraId="0EEC1F76" w14:textId="0309AA47" w:rsidR="00EB46F8" w:rsidRDefault="00EB46F8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  <w:r w:rsidRPr="00EB46F8">
        <w:rPr>
          <w:rFonts w:eastAsia="Times New Roman" w:cstheme="minorHAnsi"/>
          <w:lang w:eastAsia="fr-CH"/>
        </w:rPr>
        <w:t>La calavera au sens strict est destinée à reposer sur une surface plane et à ne présenter que la face, et, éventuellement, l'arrière du crâne. Si elle porte sur son front le nom du défunt que sa famille veille en ce</w:t>
      </w:r>
      <w:r w:rsidR="004F369B">
        <w:rPr>
          <w:rFonts w:eastAsia="Times New Roman" w:cstheme="minorHAnsi"/>
          <w:lang w:eastAsia="fr-CH"/>
        </w:rPr>
        <w:t xml:space="preserve"> </w:t>
      </w:r>
      <w:hyperlink r:id="rId17" w:tooltip="Jour des morts (Mexique)" w:history="1">
        <w:r w:rsidRPr="00EB46F8">
          <w:rPr>
            <w:rFonts w:eastAsia="Times New Roman" w:cstheme="minorHAnsi"/>
            <w:lang w:eastAsia="fr-CH"/>
          </w:rPr>
          <w:t>Jour des morts</w:t>
        </w:r>
      </w:hyperlink>
      <w:r w:rsidRPr="00EB46F8">
        <w:rPr>
          <w:rFonts w:eastAsia="Times New Roman" w:cstheme="minorHAnsi"/>
          <w:lang w:eastAsia="fr-CH"/>
        </w:rPr>
        <w:t>, elle est destinée à le nourrir. L'</w:t>
      </w:r>
      <w:r w:rsidRPr="004F369B">
        <w:rPr>
          <w:rFonts w:eastAsia="Times New Roman" w:cstheme="minorHAnsi"/>
          <w:b/>
          <w:bCs/>
          <w:lang w:eastAsia="fr-CH"/>
        </w:rPr>
        <w:t>offrande</w:t>
      </w:r>
      <w:r w:rsidRPr="00EB46F8">
        <w:rPr>
          <w:rFonts w:eastAsia="Times New Roman" w:cstheme="minorHAnsi"/>
          <w:lang w:eastAsia="fr-CH"/>
        </w:rPr>
        <w:t xml:space="preserve"> prend son sens pour l'individu qui l'a faite s'il pense que le défunt erre ce jour-là sur Terre, et a les mêmes préoccupations matérielles que les vivants.</w:t>
      </w:r>
      <w:r w:rsidR="004F369B">
        <w:rPr>
          <w:rFonts w:eastAsia="Times New Roman" w:cstheme="minorHAnsi"/>
          <w:lang w:eastAsia="fr-CH"/>
        </w:rPr>
        <w:br/>
      </w:r>
      <w:r w:rsidRPr="00EB46F8">
        <w:rPr>
          <w:rFonts w:eastAsia="Times New Roman" w:cstheme="minorHAnsi"/>
          <w:lang w:eastAsia="fr-CH"/>
        </w:rPr>
        <w:t xml:space="preserve">Pour ceux et celles qui n'ont pas cette croyance, l'offrande, le don à un mort, garde toutefois son </w:t>
      </w:r>
      <w:r w:rsidRPr="004F369B">
        <w:rPr>
          <w:rFonts w:eastAsia="Times New Roman" w:cstheme="minorHAnsi"/>
          <w:b/>
          <w:bCs/>
          <w:lang w:eastAsia="fr-CH"/>
        </w:rPr>
        <w:t>sens de</w:t>
      </w:r>
      <w:r w:rsidR="004F369B" w:rsidRPr="004F369B">
        <w:rPr>
          <w:rFonts w:eastAsia="Times New Roman" w:cstheme="minorHAnsi"/>
          <w:b/>
          <w:bCs/>
          <w:lang w:eastAsia="fr-CH"/>
        </w:rPr>
        <w:t xml:space="preserve"> </w:t>
      </w:r>
      <w:hyperlink r:id="rId18" w:tooltip="Deuil" w:history="1">
        <w:r w:rsidRPr="004F369B">
          <w:rPr>
            <w:rFonts w:eastAsia="Times New Roman" w:cstheme="minorHAnsi"/>
            <w:b/>
            <w:bCs/>
            <w:lang w:eastAsia="fr-CH"/>
          </w:rPr>
          <w:t>deuil</w:t>
        </w:r>
      </w:hyperlink>
      <w:r w:rsidR="004F369B" w:rsidRPr="004F369B">
        <w:rPr>
          <w:rFonts w:eastAsia="Times New Roman" w:cstheme="minorHAnsi"/>
          <w:b/>
          <w:bCs/>
          <w:lang w:eastAsia="fr-CH"/>
        </w:rPr>
        <w:t xml:space="preserve"> </w:t>
      </w:r>
      <w:r w:rsidRPr="00EB46F8">
        <w:rPr>
          <w:rFonts w:eastAsia="Times New Roman" w:cstheme="minorHAnsi"/>
          <w:lang w:eastAsia="fr-CH"/>
        </w:rPr>
        <w:t xml:space="preserve">et de </w:t>
      </w:r>
      <w:r w:rsidRPr="004F369B">
        <w:rPr>
          <w:rFonts w:eastAsia="Times New Roman" w:cstheme="minorHAnsi"/>
          <w:b/>
          <w:bCs/>
          <w:lang w:eastAsia="fr-CH"/>
        </w:rPr>
        <w:t>travail de mémoire </w:t>
      </w:r>
      <w:r w:rsidRPr="00EB46F8">
        <w:rPr>
          <w:rFonts w:eastAsia="Times New Roman" w:cstheme="minorHAnsi"/>
          <w:lang w:eastAsia="fr-CH"/>
        </w:rPr>
        <w:t>: faire une calavera à un mort, c'est consacrer du temps pour façonner un objet à son image ou à son nom.</w:t>
      </w:r>
    </w:p>
    <w:p w14:paraId="3A54D928" w14:textId="5324A834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ED1C907" wp14:editId="21FC5EB3">
            <wp:simplePos x="0" y="0"/>
            <wp:positionH relativeFrom="column">
              <wp:posOffset>2225675</wp:posOffset>
            </wp:positionH>
            <wp:positionV relativeFrom="paragraph">
              <wp:posOffset>24130</wp:posOffset>
            </wp:positionV>
            <wp:extent cx="2008505" cy="1285875"/>
            <wp:effectExtent l="0" t="0" r="0" b="952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9"/>
                    <a:stretch/>
                  </pic:blipFill>
                  <pic:spPr bwMode="auto">
                    <a:xfrm>
                      <a:off x="0" y="0"/>
                      <a:ext cx="20085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367B2E" wp14:editId="6ED950C4">
            <wp:simplePos x="0" y="0"/>
            <wp:positionH relativeFrom="column">
              <wp:posOffset>1848485</wp:posOffset>
            </wp:positionH>
            <wp:positionV relativeFrom="paragraph">
              <wp:posOffset>1763395</wp:posOffset>
            </wp:positionV>
            <wp:extent cx="2602230" cy="1589405"/>
            <wp:effectExtent l="0" t="0" r="762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0" b="15621"/>
                    <a:stretch/>
                  </pic:blipFill>
                  <pic:spPr bwMode="auto">
                    <a:xfrm>
                      <a:off x="0" y="0"/>
                      <a:ext cx="260223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C835EF" wp14:editId="3DD9FD5B">
            <wp:simplePos x="0" y="0"/>
            <wp:positionH relativeFrom="margin">
              <wp:posOffset>60960</wp:posOffset>
            </wp:positionH>
            <wp:positionV relativeFrom="paragraph">
              <wp:posOffset>1478280</wp:posOffset>
            </wp:positionV>
            <wp:extent cx="1648460" cy="2125345"/>
            <wp:effectExtent l="0" t="0" r="8890" b="8255"/>
            <wp:wrapNone/>
            <wp:docPr id="21" name="Image 21" descr="Stickers sur le thème Calavera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ickers sur le thème Calavera | Redbubbl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2" t="7716" r="17887" b="8296"/>
                    <a:stretch/>
                  </pic:blipFill>
                  <pic:spPr bwMode="auto">
                    <a:xfrm>
                      <a:off x="0" y="0"/>
                      <a:ext cx="164846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04B151A" wp14:editId="25A81FD5">
            <wp:simplePos x="0" y="0"/>
            <wp:positionH relativeFrom="margin">
              <wp:posOffset>4619625</wp:posOffset>
            </wp:positionH>
            <wp:positionV relativeFrom="paragraph">
              <wp:posOffset>1498600</wp:posOffset>
            </wp:positionV>
            <wp:extent cx="1445260" cy="2087245"/>
            <wp:effectExtent l="0" t="0" r="2540" b="8255"/>
            <wp:wrapNone/>
            <wp:docPr id="20" name="Image 20" descr="Crâne de sucre bleu – Too Many Tatts en 2020 (con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râne de sucre bleu – Too Many Tatts en 2020 (con imágene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6278F0" wp14:editId="1E5E607B">
            <wp:simplePos x="0" y="0"/>
            <wp:positionH relativeFrom="margin">
              <wp:posOffset>0</wp:posOffset>
            </wp:positionH>
            <wp:positionV relativeFrom="paragraph">
              <wp:posOffset>51435</wp:posOffset>
            </wp:positionV>
            <wp:extent cx="2070735" cy="1291590"/>
            <wp:effectExtent l="0" t="0" r="5715" b="3810"/>
            <wp:wrapNone/>
            <wp:docPr id="14" name="Image 14" descr="La fête des morts au Mexique - Pachamama Voy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fête des morts au Mexique - Pachamama Voyag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1A5F0B5" wp14:editId="0B88A1BA">
            <wp:simplePos x="0" y="0"/>
            <wp:positionH relativeFrom="column">
              <wp:posOffset>4400550</wp:posOffset>
            </wp:positionH>
            <wp:positionV relativeFrom="paragraph">
              <wp:posOffset>9121</wp:posOffset>
            </wp:positionV>
            <wp:extent cx="1724025" cy="1301115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80B74" w14:textId="3B3BDF31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56A07FC3" w14:textId="4A0B231B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7EB09A0A" w14:textId="05FCE9B8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54306CBC" w14:textId="3BB66057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1C4C3A41" w14:textId="42EA6506" w:rsidR="00E97B8D" w:rsidRDefault="00E97B8D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106BA432" w14:textId="323261DC" w:rsidR="00E97B8D" w:rsidRDefault="00E97B8D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2BE29906" w14:textId="69C9B74A" w:rsidR="00E97B8D" w:rsidRDefault="00E97B8D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7A898FE9" w14:textId="103970DA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06AB174B" w14:textId="6CA93F48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33ED9F59" w14:textId="3E06EC47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2AA33C8E" w14:textId="5356E87B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482188CE" w14:textId="498A23AC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53875958" w14:textId="0A7B7956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3DEA8F17" w14:textId="6A803DB2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498C06F3" w14:textId="2A0F874F" w:rsidR="00951DB7" w:rsidRDefault="00951DB7" w:rsidP="00951DB7">
      <w:pPr>
        <w:rPr>
          <w:rFonts w:eastAsia="Times New Roman" w:cstheme="minorHAnsi"/>
          <w:lang w:eastAsia="fr-CH"/>
        </w:rPr>
      </w:pPr>
      <w:r>
        <w:rPr>
          <w:rFonts w:eastAsia="Times New Roman" w:cstheme="minorHAnsi"/>
          <w:lang w:eastAsia="fr-CH"/>
        </w:rPr>
        <w:br w:type="page"/>
      </w:r>
    </w:p>
    <w:p w14:paraId="30C6B5D8" w14:textId="77777777" w:rsidR="00951DB7" w:rsidRDefault="00951DB7" w:rsidP="00951DB7">
      <w:pPr>
        <w:rPr>
          <w:rFonts w:eastAsia="Times New Roman" w:cstheme="minorHAnsi"/>
          <w:lang w:eastAsia="fr-CH"/>
        </w:rPr>
      </w:pPr>
    </w:p>
    <w:p w14:paraId="54CBB56C" w14:textId="523AF8A2" w:rsidR="00951DB7" w:rsidRPr="00951DB7" w:rsidRDefault="00951DB7" w:rsidP="00F56227">
      <w:pPr>
        <w:shd w:val="clear" w:color="auto" w:fill="FFFFFF"/>
        <w:spacing w:before="120" w:after="120" w:line="240" w:lineRule="auto"/>
        <w:rPr>
          <w:rFonts w:eastAsia="Times New Roman" w:cstheme="minorHAnsi"/>
          <w:b/>
          <w:bCs/>
          <w:sz w:val="32"/>
          <w:szCs w:val="32"/>
          <w:lang w:eastAsia="fr-CH"/>
        </w:rPr>
      </w:pPr>
      <w:r w:rsidRPr="00951DB7">
        <w:rPr>
          <w:rFonts w:eastAsia="Times New Roman" w:cstheme="minorHAnsi"/>
          <w:b/>
          <w:bCs/>
          <w:sz w:val="32"/>
          <w:szCs w:val="32"/>
          <w:lang w:eastAsia="fr-CH"/>
        </w:rPr>
        <w:t>A vous de jouer !</w:t>
      </w:r>
    </w:p>
    <w:p w14:paraId="3B613E89" w14:textId="1CA8E5E3" w:rsidR="00951DB7" w:rsidRDefault="00951DB7" w:rsidP="00EB46F8">
      <w:pPr>
        <w:shd w:val="clear" w:color="auto" w:fill="FFFFFF"/>
        <w:spacing w:before="120" w:after="120" w:line="240" w:lineRule="auto"/>
        <w:rPr>
          <w:rFonts w:eastAsia="Times New Roman" w:cstheme="minorHAnsi"/>
          <w:lang w:eastAsia="fr-CH"/>
        </w:rPr>
      </w:pPr>
    </w:p>
    <w:p w14:paraId="79BAEA12" w14:textId="77777777" w:rsidR="00943EB8" w:rsidRDefault="00C36441" w:rsidP="00F56227">
      <w:pPr>
        <w:rPr>
          <w:noProof/>
        </w:rPr>
      </w:pPr>
      <w:r w:rsidRPr="00C36441">
        <w:rPr>
          <w:noProof/>
        </w:rPr>
        <w:t>Choisissez un des modèles</w:t>
      </w:r>
      <w:r>
        <w:rPr>
          <w:noProof/>
        </w:rPr>
        <w:t xml:space="preserve"> des pages suivantes et imprimez-le. </w:t>
      </w:r>
      <w:r w:rsidR="00943EB8">
        <w:rPr>
          <w:noProof/>
        </w:rPr>
        <w:t xml:space="preserve">Si vous souhaitez en créer un vous-même vous pouvez aussi. Vous avez à un crâne « vide » </w:t>
      </w:r>
      <w:r w:rsidR="00943EB8">
        <w:rPr>
          <w:noProof/>
        </w:rPr>
        <w:t>disposition</w:t>
      </w:r>
      <w:r w:rsidR="00943EB8">
        <w:rPr>
          <w:noProof/>
        </w:rPr>
        <w:t xml:space="preserve"> à cet effet.</w:t>
      </w:r>
    </w:p>
    <w:p w14:paraId="3E34822C" w14:textId="462AF9B8" w:rsidR="00C36441" w:rsidRDefault="00C36441" w:rsidP="00F56227">
      <w:pPr>
        <w:rPr>
          <w:noProof/>
        </w:rPr>
      </w:pPr>
      <w:r>
        <w:rPr>
          <w:noProof/>
        </w:rPr>
        <w:t>Coloriez-le ensuite</w:t>
      </w:r>
      <w:r w:rsidR="00BD1EF4">
        <w:rPr>
          <w:noProof/>
        </w:rPr>
        <w:t xml:space="preserve"> selon vos envies en respectant les points suivants :</w:t>
      </w:r>
    </w:p>
    <w:p w14:paraId="67E26183" w14:textId="1CF1E2A5" w:rsidR="00BD1EF4" w:rsidRDefault="00BD1EF4" w:rsidP="00BD1EF4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 xml:space="preserve">Les couleurs sont vives. Le calavera est un signe </w:t>
      </w:r>
      <w:r w:rsidRPr="00B755EF">
        <w:rPr>
          <w:b/>
          <w:bCs/>
          <w:noProof/>
        </w:rPr>
        <w:t>joyeux</w:t>
      </w:r>
      <w:r w:rsidR="00F52BBA">
        <w:rPr>
          <w:noProof/>
        </w:rPr>
        <w:t xml:space="preserve">, de </w:t>
      </w:r>
      <w:r w:rsidR="00F52BBA" w:rsidRPr="00B755EF">
        <w:rPr>
          <w:b/>
          <w:bCs/>
          <w:noProof/>
        </w:rPr>
        <w:t xml:space="preserve">respect </w:t>
      </w:r>
      <w:r w:rsidR="00F52BBA">
        <w:rPr>
          <w:noProof/>
        </w:rPr>
        <w:t>pour le mort. il ne doit pas faire peur.</w:t>
      </w:r>
    </w:p>
    <w:p w14:paraId="0690A0BF" w14:textId="19A6CE10" w:rsidR="00F52BBA" w:rsidRDefault="00F52BBA" w:rsidP="00BD1EF4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 xml:space="preserve">Les visages sont </w:t>
      </w:r>
      <w:r w:rsidRPr="00B755EF">
        <w:rPr>
          <w:b/>
          <w:bCs/>
          <w:noProof/>
        </w:rPr>
        <w:t xml:space="preserve">symétriques </w:t>
      </w:r>
      <w:r>
        <w:rPr>
          <w:noProof/>
        </w:rPr>
        <w:t xml:space="preserve">quant aux couleurs. Les 2 côtés </w:t>
      </w:r>
      <w:r w:rsidR="009363C7">
        <w:rPr>
          <w:noProof/>
        </w:rPr>
        <w:t>doivent être les mêmes, coloriés avec les mêmes couleurs.</w:t>
      </w:r>
    </w:p>
    <w:p w14:paraId="2F3C0206" w14:textId="6EA29AC2" w:rsidR="00BC2E33" w:rsidRDefault="00BC2E33" w:rsidP="00BD1EF4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 xml:space="preserve">Le coloriage est </w:t>
      </w:r>
      <w:r w:rsidR="003D233A" w:rsidRPr="00B755EF">
        <w:rPr>
          <w:b/>
          <w:bCs/>
          <w:noProof/>
        </w:rPr>
        <w:t>propre</w:t>
      </w:r>
      <w:r w:rsidR="003D233A">
        <w:rPr>
          <w:noProof/>
        </w:rPr>
        <w:t xml:space="preserve">, </w:t>
      </w:r>
      <w:r w:rsidR="003D233A" w:rsidRPr="00B755EF">
        <w:rPr>
          <w:b/>
          <w:bCs/>
          <w:noProof/>
        </w:rPr>
        <w:t xml:space="preserve">soigné </w:t>
      </w:r>
      <w:r w:rsidR="003D233A">
        <w:rPr>
          <w:noProof/>
        </w:rPr>
        <w:t xml:space="preserve">et </w:t>
      </w:r>
      <w:r>
        <w:rPr>
          <w:noProof/>
        </w:rPr>
        <w:t xml:space="preserve">digne d’un élève de </w:t>
      </w:r>
      <w:r w:rsidRPr="00B755EF">
        <w:rPr>
          <w:b/>
          <w:bCs/>
          <w:noProof/>
        </w:rPr>
        <w:t>7H</w:t>
      </w:r>
      <w:r>
        <w:rPr>
          <w:noProof/>
        </w:rPr>
        <w:t xml:space="preserve"> (=pas de débordement,</w:t>
      </w:r>
      <w:r w:rsidR="005F4079">
        <w:rPr>
          <w:noProof/>
        </w:rPr>
        <w:t xml:space="preserve"> remplissage complet, </w:t>
      </w:r>
      <w:r w:rsidR="004366AC">
        <w:rPr>
          <w:noProof/>
        </w:rPr>
        <w:t xml:space="preserve">texture </w:t>
      </w:r>
      <w:r w:rsidR="005F4079">
        <w:rPr>
          <w:noProof/>
        </w:rPr>
        <w:t xml:space="preserve">uniforme </w:t>
      </w:r>
      <w:r w:rsidR="004366AC">
        <w:rPr>
          <w:noProof/>
        </w:rPr>
        <w:t>(on ne voit pas les traits dans tous les sens), etc)</w:t>
      </w:r>
    </w:p>
    <w:p w14:paraId="6F17FFCE" w14:textId="3F49662B" w:rsidR="003D233A" w:rsidRDefault="003D233A" w:rsidP="00BD1EF4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>Vous pouvez utiliser des feutres, des crayons de couleurs, des néocolors, de la peinture</w:t>
      </w:r>
      <w:r w:rsidR="00943EB8">
        <w:rPr>
          <w:noProof/>
        </w:rPr>
        <w:t>, du collage</w:t>
      </w:r>
      <w:r>
        <w:rPr>
          <w:noProof/>
        </w:rPr>
        <w:t xml:space="preserve"> ou même d’autres choses si vous avez d’autres idées</w:t>
      </w:r>
      <w:r w:rsidR="00943EB8">
        <w:rPr>
          <w:noProof/>
        </w:rPr>
        <w:t>, n’hésitez pas !</w:t>
      </w:r>
    </w:p>
    <w:p w14:paraId="7DE1454D" w14:textId="1828C964" w:rsidR="00B755EF" w:rsidRDefault="00B755EF" w:rsidP="00BD1EF4">
      <w:pPr>
        <w:pStyle w:val="Paragraphedeliste"/>
        <w:numPr>
          <w:ilvl w:val="0"/>
          <w:numId w:val="11"/>
        </w:numPr>
        <w:rPr>
          <w:noProof/>
        </w:rPr>
      </w:pPr>
      <w:r>
        <w:rPr>
          <w:noProof/>
        </w:rPr>
        <w:t xml:space="preserve">Si vous avez des feuilles de couleur, vous </w:t>
      </w:r>
      <w:r w:rsidR="00047CE2">
        <w:rPr>
          <w:noProof/>
        </w:rPr>
        <w:t>pouvez ensuite découper votre calavera et coller sur une feuille de couleur pour mieux le faire ressortir.</w:t>
      </w:r>
    </w:p>
    <w:p w14:paraId="71588E78" w14:textId="2F9A5A57" w:rsidR="00C027FB" w:rsidRDefault="00C027FB" w:rsidP="001C43EB">
      <w:pPr>
        <w:rPr>
          <w:noProof/>
        </w:rPr>
      </w:pPr>
      <w:r>
        <w:rPr>
          <w:noProof/>
        </w:rPr>
        <w:t>Voyez ce coloriage comme un mandala</w:t>
      </w:r>
      <w:r w:rsidR="004D4F9F">
        <w:rPr>
          <w:noProof/>
        </w:rPr>
        <w:t xml:space="preserve"> qui vous permet de vous détendre, de laisser aller votre imagination et </w:t>
      </w:r>
      <w:r w:rsidR="001C43EB">
        <w:rPr>
          <w:noProof/>
        </w:rPr>
        <w:t xml:space="preserve">à </w:t>
      </w:r>
      <w:r w:rsidR="004D4F9F">
        <w:rPr>
          <w:noProof/>
        </w:rPr>
        <w:t>votre esprit s’évader</w:t>
      </w:r>
      <w:r w:rsidR="001C43EB">
        <w:rPr>
          <w:noProof/>
        </w:rPr>
        <w:t>, tout en découvrant un pan de la culture mexicaine.</w:t>
      </w:r>
    </w:p>
    <w:p w14:paraId="4F8892E5" w14:textId="0FBF7ABF" w:rsidR="001C43EB" w:rsidRPr="00C36441" w:rsidRDefault="001C43EB" w:rsidP="001C43EB">
      <w:pPr>
        <w:rPr>
          <w:noProof/>
        </w:rPr>
      </w:pPr>
      <w:r>
        <w:rPr>
          <w:noProof/>
        </w:rPr>
        <w:t xml:space="preserve">Si vous en avez envie, </w:t>
      </w:r>
      <w:r w:rsidR="006C52D4">
        <w:rPr>
          <w:noProof/>
        </w:rPr>
        <w:t xml:space="preserve">je vous encourage à regarder le </w:t>
      </w:r>
      <w:r w:rsidR="006C52D4" w:rsidRPr="00B755EF">
        <w:rPr>
          <w:b/>
          <w:bCs/>
          <w:noProof/>
        </w:rPr>
        <w:t>film d’animation « Coco »</w:t>
      </w:r>
      <w:r w:rsidR="006C52D4">
        <w:rPr>
          <w:noProof/>
        </w:rPr>
        <w:t xml:space="preserve"> </w:t>
      </w:r>
      <w:r w:rsidR="001C4EF8">
        <w:rPr>
          <w:noProof/>
        </w:rPr>
        <w:t>des studios Pixar</w:t>
      </w:r>
      <w:r w:rsidR="001C4EF8">
        <w:rPr>
          <w:noProof/>
        </w:rPr>
        <w:t> :</w:t>
      </w:r>
      <w:r w:rsidR="001C4EF8">
        <w:t xml:space="preserve"> </w:t>
      </w:r>
      <w:hyperlink r:id="rId25" w:history="1">
        <w:r w:rsidR="001C4EF8" w:rsidRPr="00F303F9">
          <w:rPr>
            <w:rStyle w:val="Lienhypertexte"/>
          </w:rPr>
          <w:t>https://wwvv.filmstoon.xyz/film/anime/248011-coco.html</w:t>
        </w:r>
      </w:hyperlink>
      <w:r w:rsidR="006C52D4">
        <w:rPr>
          <w:noProof/>
        </w:rPr>
        <w:t xml:space="preserve">. </w:t>
      </w:r>
      <w:r w:rsidR="007F7FBF">
        <w:rPr>
          <w:noProof/>
        </w:rPr>
        <w:t>Même s’il peut vous paraître « bébé », ce film</w:t>
      </w:r>
      <w:r w:rsidR="00221139">
        <w:rPr>
          <w:noProof/>
        </w:rPr>
        <w:t xml:space="preserve"> qui</w:t>
      </w:r>
      <w:r w:rsidR="006C52D4">
        <w:rPr>
          <w:noProof/>
        </w:rPr>
        <w:t xml:space="preserve"> se </w:t>
      </w:r>
      <w:r w:rsidR="00221139">
        <w:rPr>
          <w:noProof/>
        </w:rPr>
        <w:t>déroule</w:t>
      </w:r>
      <w:r w:rsidR="006C52D4">
        <w:rPr>
          <w:noProof/>
        </w:rPr>
        <w:t xml:space="preserve"> au Mexique le jour des morts</w:t>
      </w:r>
      <w:r w:rsidR="00221139">
        <w:rPr>
          <w:noProof/>
        </w:rPr>
        <w:t xml:space="preserve">, est </w:t>
      </w:r>
      <w:r w:rsidR="00C821DB">
        <w:rPr>
          <w:noProof/>
        </w:rPr>
        <w:t>vraiment</w:t>
      </w:r>
      <w:r w:rsidR="00221139">
        <w:rPr>
          <w:noProof/>
        </w:rPr>
        <w:t xml:space="preserve"> chouette</w:t>
      </w:r>
      <w:r w:rsidR="00B755EF">
        <w:rPr>
          <w:noProof/>
        </w:rPr>
        <w:t xml:space="preserve"> et vous plongera bien dans </w:t>
      </w:r>
      <w:r w:rsidR="00CA646D">
        <w:rPr>
          <w:noProof/>
        </w:rPr>
        <w:t>l’</w:t>
      </w:r>
      <w:r w:rsidR="00B755EF">
        <w:rPr>
          <w:noProof/>
        </w:rPr>
        <w:t>ambiance particulière et cette tradition mexicaine.</w:t>
      </w:r>
    </w:p>
    <w:p w14:paraId="116CBC23" w14:textId="77777777" w:rsidR="00C36441" w:rsidRDefault="00C36441" w:rsidP="00F56227">
      <w:pPr>
        <w:rPr>
          <w:b/>
          <w:bCs/>
          <w:noProof/>
        </w:rPr>
      </w:pPr>
    </w:p>
    <w:p w14:paraId="137F9AA2" w14:textId="76B3A63E" w:rsidR="00AE3FC5" w:rsidRDefault="00AE3FC5">
      <w:r>
        <w:br w:type="page"/>
      </w:r>
    </w:p>
    <w:p w14:paraId="5D72309A" w14:textId="0284D7FA" w:rsidR="00E02595" w:rsidRDefault="00460308">
      <w:r w:rsidRPr="009C538D">
        <w:lastRenderedPageBreak/>
        <w:drawing>
          <wp:inline distT="0" distB="0" distL="0" distR="0" wp14:anchorId="3D5E4E10" wp14:editId="65E59727">
            <wp:extent cx="5532120" cy="842726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41" cy="846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595">
        <w:br w:type="page"/>
      </w:r>
    </w:p>
    <w:p w14:paraId="6C4C922F" w14:textId="77777777" w:rsidR="00AE3FC5" w:rsidRDefault="00AE3FC5"/>
    <w:p w14:paraId="70A547DA" w14:textId="4EB03F1C" w:rsidR="00AE3FC5" w:rsidRDefault="00AE3FC5">
      <w:r>
        <w:rPr>
          <w:noProof/>
        </w:rPr>
        <w:drawing>
          <wp:inline distT="0" distB="0" distL="0" distR="0" wp14:anchorId="743C3DB6" wp14:editId="46186C9F">
            <wp:extent cx="6006663" cy="8525651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0" t="6523" r="11169" b="6516"/>
                    <a:stretch/>
                  </pic:blipFill>
                  <pic:spPr bwMode="auto">
                    <a:xfrm>
                      <a:off x="0" y="0"/>
                      <a:ext cx="6054646" cy="859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FC26338" w14:textId="77777777" w:rsidR="00FC430F" w:rsidRDefault="00FC430F" w:rsidP="00AE3FC5"/>
    <w:p w14:paraId="2F6519E9" w14:textId="77777777" w:rsidR="00AE3FC5" w:rsidRDefault="00AE3FC5" w:rsidP="00AE3FC5">
      <w:r>
        <w:rPr>
          <w:noProof/>
        </w:rPr>
        <w:drawing>
          <wp:inline distT="0" distB="0" distL="0" distR="0" wp14:anchorId="320BF331" wp14:editId="0F7D7A11">
            <wp:extent cx="6302495" cy="8166538"/>
            <wp:effectExtent l="0" t="0" r="0" b="6350"/>
            <wp:docPr id="2" name="Image 2" descr="Réaliser un dessin de crâne mexicain - Dessind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aliser un dessin de crâne mexicain - Dessindig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7" t="547" r="10509" b="-547"/>
                    <a:stretch/>
                  </pic:blipFill>
                  <pic:spPr bwMode="auto">
                    <a:xfrm>
                      <a:off x="0" y="0"/>
                      <a:ext cx="6318474" cy="818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FCCD2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5BC09ACB" wp14:editId="06FF3591">
            <wp:extent cx="6346023" cy="9254359"/>
            <wp:effectExtent l="0" t="0" r="0" b="4445"/>
            <wp:docPr id="3" name="Image 3" descr="Coloriage crâne en sucre mexicain, fleurs et harmo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oriage crâne en sucre mexicain, fleurs et harmoni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2" t="8839" r="12046" b="12391"/>
                    <a:stretch/>
                  </pic:blipFill>
                  <pic:spPr bwMode="auto">
                    <a:xfrm>
                      <a:off x="0" y="0"/>
                      <a:ext cx="6360074" cy="9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17194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07B6AAA9" wp14:editId="05BDC49A">
            <wp:extent cx="6298433" cy="8529145"/>
            <wp:effectExtent l="0" t="0" r="7620" b="5715"/>
            <wp:docPr id="4" name="Image 4" descr="Crâne mexicain de vecteur avec des motifs - Telecharger Vectori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âne mexicain de vecteur avec des motifs - Telecharger Vectori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" t="4418" r="7687" b="4213"/>
                    <a:stretch/>
                  </pic:blipFill>
                  <pic:spPr bwMode="auto">
                    <a:xfrm>
                      <a:off x="0" y="0"/>
                      <a:ext cx="6331304" cy="857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EF3B6" w14:textId="77777777" w:rsidR="00AE3FC5" w:rsidRDefault="00AE3FC5">
      <w:r>
        <w:br w:type="page"/>
      </w:r>
    </w:p>
    <w:p w14:paraId="430868C1" w14:textId="77777777" w:rsidR="00AE3FC5" w:rsidRDefault="00AE3FC5" w:rsidP="00AE3FC5"/>
    <w:p w14:paraId="34A79393" w14:textId="77777777" w:rsidR="00AE3FC5" w:rsidRDefault="00AE3FC5" w:rsidP="00AE3FC5">
      <w:r>
        <w:rPr>
          <w:noProof/>
        </w:rPr>
        <w:drawing>
          <wp:inline distT="0" distB="0" distL="0" distR="0" wp14:anchorId="5C2C0C0E" wp14:editId="20D75333">
            <wp:extent cx="6025132" cy="8466083"/>
            <wp:effectExtent l="0" t="0" r="0" b="0"/>
            <wp:docPr id="5" name="Image 5" descr="Le symbolisme du crâne mexicain - WeMystic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 symbolisme du crâne mexicain - WeMystic Fra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87" cy="85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5319E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7F9F8465" wp14:editId="25A711BA">
            <wp:extent cx="6285060" cy="8655269"/>
            <wp:effectExtent l="0" t="0" r="1905" b="0"/>
            <wp:docPr id="6" name="Image 6" descr="Crâne mexicain de vecteur avec des motifs - Telecharger Vectori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âne mexicain de vecteur avec des motifs - Telecharger Vectori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t="4738" r="4872" b="4893"/>
                    <a:stretch/>
                  </pic:blipFill>
                  <pic:spPr bwMode="auto">
                    <a:xfrm>
                      <a:off x="0" y="0"/>
                      <a:ext cx="6326913" cy="87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D2B40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155FC9F1" wp14:editId="16D2CCF7">
            <wp:extent cx="6355429" cy="8844456"/>
            <wp:effectExtent l="0" t="0" r="7620" b="0"/>
            <wp:docPr id="7" name="Image 7" descr="Illustration De Crâne Mexicain De Sucre Jour Des Morts Dia De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llustration De Crâne Mexicain De Sucre Jour Des Morts Dia De L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3" t="4865" r="18446" b="11387"/>
                    <a:stretch/>
                  </pic:blipFill>
                  <pic:spPr bwMode="auto">
                    <a:xfrm>
                      <a:off x="0" y="0"/>
                      <a:ext cx="6364299" cy="885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2093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300DCBDD" wp14:editId="1C52B69A">
            <wp:extent cx="6132787" cy="8862514"/>
            <wp:effectExtent l="0" t="0" r="1905" b="0"/>
            <wp:docPr id="8" name="Image 8" descr="Coloriage crâne en sucre mexicain, diam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age crâne en sucre mexicain, diam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1" t="10601" r="10538" b="12343"/>
                    <a:stretch/>
                  </pic:blipFill>
                  <pic:spPr bwMode="auto">
                    <a:xfrm>
                      <a:off x="0" y="0"/>
                      <a:ext cx="6144467" cy="887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B7794" w14:textId="77777777" w:rsidR="00AE3FC5" w:rsidRDefault="00AE3FC5" w:rsidP="00AE3FC5">
      <w:r>
        <w:rPr>
          <w:noProof/>
        </w:rPr>
        <w:lastRenderedPageBreak/>
        <w:drawing>
          <wp:inline distT="0" distB="0" distL="0" distR="0" wp14:anchorId="2C33F934" wp14:editId="60EC0FC3">
            <wp:extent cx="5892800" cy="8759238"/>
            <wp:effectExtent l="0" t="0" r="0" b="3810"/>
            <wp:docPr id="9" name="Image 9" descr="Coloriage crâne en sucre mexicain, multiple fleurs - Hugolescarg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iage crâne en sucre mexicain, multiple fleurs - Hugolescarg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2" t="8500" r="10797" b="10759"/>
                    <a:stretch/>
                  </pic:blipFill>
                  <pic:spPr bwMode="auto">
                    <a:xfrm>
                      <a:off x="0" y="0"/>
                      <a:ext cx="5905079" cy="8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729E1" w14:textId="57F32835" w:rsidR="00D825A9" w:rsidRDefault="00AE3FC5" w:rsidP="00AE3FC5">
      <w:r>
        <w:rPr>
          <w:noProof/>
        </w:rPr>
        <w:lastRenderedPageBreak/>
        <w:drawing>
          <wp:inline distT="0" distB="0" distL="0" distR="0" wp14:anchorId="5B259DCE" wp14:editId="4D23CC3D">
            <wp:extent cx="5829300" cy="8457539"/>
            <wp:effectExtent l="0" t="0" r="0" b="1270"/>
            <wp:docPr id="10" name="Image 10" descr="Coloriage crâne en sucre mexicain, cœur et f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iage crâne en sucre mexicain, cœur et fleurs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2" t="5221" r="11659" b="15349"/>
                    <a:stretch/>
                  </pic:blipFill>
                  <pic:spPr bwMode="auto">
                    <a:xfrm>
                      <a:off x="0" y="0"/>
                      <a:ext cx="5837348" cy="846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A6A2C" w14:textId="77777777" w:rsidR="00D825A9" w:rsidRDefault="00D825A9">
      <w:r>
        <w:br w:type="page"/>
      </w:r>
    </w:p>
    <w:p w14:paraId="3BFF9B3C" w14:textId="7006CACF" w:rsidR="00AE3FC5" w:rsidRPr="00AE3FC5" w:rsidRDefault="00D825A9" w:rsidP="00AE3FC5">
      <w:r>
        <w:rPr>
          <w:noProof/>
        </w:rPr>
        <w:lastRenderedPageBreak/>
        <w:drawing>
          <wp:inline distT="0" distB="0" distL="0" distR="0" wp14:anchorId="4F9F6B4C" wp14:editId="4E46C1DD">
            <wp:extent cx="5760720" cy="7710277"/>
            <wp:effectExtent l="0" t="0" r="0" b="508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7" t="13140" r="22256" b="13108"/>
                    <a:stretch/>
                  </pic:blipFill>
                  <pic:spPr bwMode="auto">
                    <a:xfrm>
                      <a:off x="0" y="0"/>
                      <a:ext cx="5760720" cy="77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FC5" w:rsidRPr="00AE3FC5" w:rsidSect="00DA065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06CB2"/>
    <w:multiLevelType w:val="hybridMultilevel"/>
    <w:tmpl w:val="E67239A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C09FE"/>
    <w:multiLevelType w:val="multilevel"/>
    <w:tmpl w:val="E6E6A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0A23F9"/>
    <w:multiLevelType w:val="hybridMultilevel"/>
    <w:tmpl w:val="98E639F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6F6A83"/>
    <w:multiLevelType w:val="hybridMultilevel"/>
    <w:tmpl w:val="E67239A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7DC2"/>
    <w:multiLevelType w:val="hybridMultilevel"/>
    <w:tmpl w:val="AE0A69D8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DA90567"/>
    <w:multiLevelType w:val="hybridMultilevel"/>
    <w:tmpl w:val="BA1EC9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EC611B"/>
    <w:multiLevelType w:val="multilevel"/>
    <w:tmpl w:val="1F08F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650C6"/>
    <w:multiLevelType w:val="multilevel"/>
    <w:tmpl w:val="F9C2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54715E"/>
    <w:multiLevelType w:val="multilevel"/>
    <w:tmpl w:val="CC102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DA440D"/>
    <w:multiLevelType w:val="hybridMultilevel"/>
    <w:tmpl w:val="04A48A0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2C25B86"/>
    <w:multiLevelType w:val="hybridMultilevel"/>
    <w:tmpl w:val="BB60E39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FC5"/>
    <w:rsid w:val="0000058A"/>
    <w:rsid w:val="00047CE2"/>
    <w:rsid w:val="000D0384"/>
    <w:rsid w:val="001C43EB"/>
    <w:rsid w:val="001C4EF8"/>
    <w:rsid w:val="00221139"/>
    <w:rsid w:val="0024371E"/>
    <w:rsid w:val="003D233A"/>
    <w:rsid w:val="004366AC"/>
    <w:rsid w:val="00460308"/>
    <w:rsid w:val="00461502"/>
    <w:rsid w:val="004D09BD"/>
    <w:rsid w:val="004D4F9F"/>
    <w:rsid w:val="004F369B"/>
    <w:rsid w:val="0055256E"/>
    <w:rsid w:val="005E79A3"/>
    <w:rsid w:val="005F4079"/>
    <w:rsid w:val="00611F43"/>
    <w:rsid w:val="006C52D4"/>
    <w:rsid w:val="00744169"/>
    <w:rsid w:val="007F7FBF"/>
    <w:rsid w:val="008B4652"/>
    <w:rsid w:val="009363C7"/>
    <w:rsid w:val="00943EB8"/>
    <w:rsid w:val="00951DB7"/>
    <w:rsid w:val="0099729E"/>
    <w:rsid w:val="00A51C06"/>
    <w:rsid w:val="00AE31BC"/>
    <w:rsid w:val="00AE3FC5"/>
    <w:rsid w:val="00B515BE"/>
    <w:rsid w:val="00B755EF"/>
    <w:rsid w:val="00BC2E33"/>
    <w:rsid w:val="00BD1EF4"/>
    <w:rsid w:val="00C027FB"/>
    <w:rsid w:val="00C36441"/>
    <w:rsid w:val="00C821DB"/>
    <w:rsid w:val="00C96AFE"/>
    <w:rsid w:val="00CA646D"/>
    <w:rsid w:val="00D825A9"/>
    <w:rsid w:val="00DA065E"/>
    <w:rsid w:val="00E02595"/>
    <w:rsid w:val="00E76D55"/>
    <w:rsid w:val="00E97B8D"/>
    <w:rsid w:val="00EB46F8"/>
    <w:rsid w:val="00EC0604"/>
    <w:rsid w:val="00F52BBA"/>
    <w:rsid w:val="00F56227"/>
    <w:rsid w:val="00FC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B69B3C"/>
  <w15:chartTrackingRefBased/>
  <w15:docId w15:val="{EDBCB69B-8C54-4504-B0A6-8C137451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EB46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CH"/>
    </w:rPr>
  </w:style>
  <w:style w:type="paragraph" w:styleId="Titre3">
    <w:name w:val="heading 3"/>
    <w:basedOn w:val="Normal"/>
    <w:link w:val="Titre3Car"/>
    <w:uiPriority w:val="9"/>
    <w:qFormat/>
    <w:rsid w:val="00EB46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EB46F8"/>
    <w:rPr>
      <w:rFonts w:ascii="Times New Roman" w:eastAsia="Times New Roman" w:hAnsi="Times New Roman" w:cs="Times New Roman"/>
      <w:b/>
      <w:bCs/>
      <w:sz w:val="36"/>
      <w:szCs w:val="36"/>
      <w:lang w:eastAsia="fr-CH"/>
    </w:rPr>
  </w:style>
  <w:style w:type="character" w:customStyle="1" w:styleId="Titre3Car">
    <w:name w:val="Titre 3 Car"/>
    <w:basedOn w:val="Policepardfaut"/>
    <w:link w:val="Titre3"/>
    <w:uiPriority w:val="9"/>
    <w:rsid w:val="00EB46F8"/>
    <w:rPr>
      <w:rFonts w:ascii="Times New Roman" w:eastAsia="Times New Roman" w:hAnsi="Times New Roman" w:cs="Times New Roman"/>
      <w:b/>
      <w:bCs/>
      <w:sz w:val="27"/>
      <w:szCs w:val="27"/>
      <w:lang w:eastAsia="fr-CH"/>
    </w:rPr>
  </w:style>
  <w:style w:type="paragraph" w:styleId="NormalWeb">
    <w:name w:val="Normal (Web)"/>
    <w:basedOn w:val="Normal"/>
    <w:uiPriority w:val="99"/>
    <w:unhideWhenUsed/>
    <w:rsid w:val="00EB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EB46F8"/>
    <w:rPr>
      <w:color w:val="0000FF"/>
      <w:u w:val="single"/>
    </w:rPr>
  </w:style>
  <w:style w:type="paragraph" w:customStyle="1" w:styleId="toclevel-1">
    <w:name w:val="toclevel-1"/>
    <w:basedOn w:val="Normal"/>
    <w:rsid w:val="00EB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tocnumber">
    <w:name w:val="tocnumber"/>
    <w:basedOn w:val="Policepardfaut"/>
    <w:rsid w:val="00EB46F8"/>
  </w:style>
  <w:style w:type="character" w:customStyle="1" w:styleId="toctext">
    <w:name w:val="toctext"/>
    <w:basedOn w:val="Policepardfaut"/>
    <w:rsid w:val="00EB46F8"/>
  </w:style>
  <w:style w:type="paragraph" w:customStyle="1" w:styleId="toclevel-2">
    <w:name w:val="toclevel-2"/>
    <w:basedOn w:val="Normal"/>
    <w:rsid w:val="00EB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mw-headline">
    <w:name w:val="mw-headline"/>
    <w:basedOn w:val="Policepardfaut"/>
    <w:rsid w:val="00EB46F8"/>
  </w:style>
  <w:style w:type="character" w:customStyle="1" w:styleId="mw-editsection">
    <w:name w:val="mw-editsection"/>
    <w:basedOn w:val="Policepardfaut"/>
    <w:rsid w:val="00EB46F8"/>
  </w:style>
  <w:style w:type="character" w:customStyle="1" w:styleId="mw-editsection-bracket">
    <w:name w:val="mw-editsection-bracket"/>
    <w:basedOn w:val="Policepardfaut"/>
    <w:rsid w:val="00EB46F8"/>
  </w:style>
  <w:style w:type="character" w:customStyle="1" w:styleId="mw-editsection-divider">
    <w:name w:val="mw-editsection-divider"/>
    <w:basedOn w:val="Policepardfaut"/>
    <w:rsid w:val="00EB46F8"/>
  </w:style>
  <w:style w:type="paragraph" w:customStyle="1" w:styleId="gallerybox">
    <w:name w:val="gallerybox"/>
    <w:basedOn w:val="Normal"/>
    <w:rsid w:val="00EB4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romain">
    <w:name w:val="romain"/>
    <w:basedOn w:val="Policepardfaut"/>
    <w:rsid w:val="00EB46F8"/>
  </w:style>
  <w:style w:type="paragraph" w:styleId="Paragraphedeliste">
    <w:name w:val="List Paragraph"/>
    <w:basedOn w:val="Normal"/>
    <w:uiPriority w:val="34"/>
    <w:qFormat/>
    <w:rsid w:val="004F369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1C4EF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0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3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5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537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124997000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20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926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585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4125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91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438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722588">
          <w:marLeft w:val="480"/>
          <w:marRight w:val="0"/>
          <w:marTop w:val="72"/>
          <w:marBottom w:val="168"/>
          <w:divBdr>
            <w:top w:val="single" w:sz="6" w:space="2" w:color="E7E7E7"/>
            <w:left w:val="single" w:sz="2" w:space="0" w:color="E7E7E7"/>
            <w:bottom w:val="single" w:sz="6" w:space="4" w:color="E7E7E7"/>
            <w:right w:val="single" w:sz="2" w:space="6" w:color="E7E7E7"/>
          </w:divBdr>
          <w:divsChild>
            <w:div w:id="3269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05834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401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2344655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99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fr.wikipedia.org/wiki/Deuil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19.gif"/><Relationship Id="rId7" Type="http://schemas.openxmlformats.org/officeDocument/2006/relationships/hyperlink" Target="https://fr.wikipedia.org/wiki/Jour_des_morts_(Mexique)" TargetMode="External"/><Relationship Id="rId12" Type="http://schemas.openxmlformats.org/officeDocument/2006/relationships/hyperlink" Target="https://fr.wikipedia.org/wiki/Encens_(fumigation)" TargetMode="External"/><Relationship Id="rId17" Type="http://schemas.openxmlformats.org/officeDocument/2006/relationships/hyperlink" Target="https://fr.wikipedia.org/wiki/Jour_des_morts_(Mexique)" TargetMode="External"/><Relationship Id="rId25" Type="http://schemas.openxmlformats.org/officeDocument/2006/relationships/hyperlink" Target="https://wwvv.filmstoon.xyz/film/anime/248011-coco.html" TargetMode="External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r.wikipedia.org/wiki/Autel_(religion)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hyperlink" Target="https://fr.wikipedia.org/wiki/T%C3%AAte_de_mort" TargetMode="External"/><Relationship Id="rId11" Type="http://schemas.openxmlformats.org/officeDocument/2006/relationships/hyperlink" Target="https://fr.wikipedia.org/wiki/Crucifix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" Type="http://schemas.openxmlformats.org/officeDocument/2006/relationships/image" Target="media/image1.png"/><Relationship Id="rId15" Type="http://schemas.openxmlformats.org/officeDocument/2006/relationships/hyperlink" Target="https://fr.wikipedia.org/wiki/Offrande_spirituelle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image" Target="media/image21.gif"/><Relationship Id="rId10" Type="http://schemas.openxmlformats.org/officeDocument/2006/relationships/hyperlink" Target="https://fr.wikipedia.org/wiki/Calavera_(Mexique)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gif"/><Relationship Id="rId8" Type="http://schemas.openxmlformats.org/officeDocument/2006/relationships/hyperlink" Target="https://fr.wikipedia.org/wiki/Mexiqu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15</Pages>
  <Words>868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Marilyne Bassin</dc:creator>
  <cp:keywords/>
  <dc:description/>
  <cp:lastModifiedBy>Marilyne Bassin</cp:lastModifiedBy>
  <cp:revision>44</cp:revision>
  <cp:lastPrinted>2020-04-18T14:37:00Z</cp:lastPrinted>
  <dcterms:created xsi:type="dcterms:W3CDTF">2020-04-17T13:21:00Z</dcterms:created>
  <dcterms:modified xsi:type="dcterms:W3CDTF">2020-04-18T14:51:00Z</dcterms:modified>
</cp:coreProperties>
</file>